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2E68F6D9" w:rsidR="00234C9B" w:rsidRPr="005F4FE1" w:rsidRDefault="0013532E" w:rsidP="005F4FE1">
      <w:pPr>
        <w:spacing w:line="276" w:lineRule="auto"/>
        <w:jc w:val="center"/>
        <w:rPr>
          <w:b/>
          <w:bCs/>
          <w:color w:val="FF0000"/>
          <w:sz w:val="20"/>
          <w:szCs w:val="20"/>
        </w:rPr>
      </w:pPr>
      <w:r>
        <w:rPr>
          <w:noProof/>
        </w:rPr>
        <w:drawing>
          <wp:inline distT="0" distB="0" distL="0" distR="0" wp14:anchorId="3BAC2ACC" wp14:editId="507E683D">
            <wp:extent cx="6448425" cy="990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990600"/>
                    </a:xfrm>
                    <a:prstGeom prst="rect">
                      <a:avLst/>
                    </a:prstGeom>
                    <a:noFill/>
                    <a:ln>
                      <a:noFill/>
                    </a:ln>
                  </pic:spPr>
                </pic:pic>
              </a:graphicData>
            </a:graphic>
          </wp:inline>
        </w:drawing>
      </w:r>
    </w:p>
    <w:p w14:paraId="23C8218E" w14:textId="5058E663" w:rsidR="00855488" w:rsidRDefault="007C6859" w:rsidP="00B73EA2">
      <w:pPr>
        <w:spacing w:after="0" w:line="240" w:lineRule="auto"/>
        <w:jc w:val="center"/>
        <w:rPr>
          <w:rFonts w:eastAsia="Calibri" w:cstheme="minorBidi"/>
          <w:b/>
          <w:bCs/>
        </w:rPr>
      </w:pPr>
      <w:bookmarkStart w:id="0" w:name="_Hlk198029402"/>
      <w:r w:rsidRPr="00F14AC2">
        <w:rPr>
          <w:rFonts w:eastAsia="Calibri" w:cstheme="minorBidi"/>
          <w:b/>
          <w:bCs/>
        </w:rPr>
        <w:t>nota stampa</w:t>
      </w:r>
      <w:r w:rsidR="00364AB0">
        <w:rPr>
          <w:rFonts w:eastAsia="Calibri" w:cstheme="minorBidi"/>
          <w:b/>
          <w:bCs/>
        </w:rPr>
        <w:t xml:space="preserve"> n. </w:t>
      </w:r>
      <w:r w:rsidR="00B71BBB">
        <w:rPr>
          <w:rFonts w:eastAsia="Calibri" w:cstheme="minorBidi"/>
          <w:b/>
          <w:bCs/>
        </w:rPr>
        <w:t>2</w:t>
      </w:r>
    </w:p>
    <w:p w14:paraId="6DA8DCEB" w14:textId="77544181" w:rsidR="00B73EA2" w:rsidRPr="00F14AC2" w:rsidRDefault="00B73EA2" w:rsidP="00F14AC2">
      <w:pPr>
        <w:spacing w:after="0" w:line="240" w:lineRule="auto"/>
        <w:jc w:val="center"/>
        <w:rPr>
          <w:rFonts w:eastAsia="Calibri" w:cstheme="minorBidi"/>
          <w:b/>
          <w:bCs/>
        </w:rPr>
      </w:pPr>
    </w:p>
    <w:p w14:paraId="5DAB6C7B" w14:textId="01B53F4D" w:rsidR="6732A155" w:rsidRPr="00F14AC2" w:rsidRDefault="00996CAF" w:rsidP="60370DB0">
      <w:pPr>
        <w:spacing w:after="0" w:line="240" w:lineRule="auto"/>
        <w:jc w:val="center"/>
        <w:rPr>
          <w:rFonts w:eastAsia="Calibri" w:cstheme="minorBidi"/>
          <w:b/>
          <w:bCs/>
        </w:rPr>
      </w:pPr>
      <w:r w:rsidRPr="00F14AC2">
        <w:rPr>
          <w:rFonts w:eastAsia="Calibri" w:cstheme="minorBidi"/>
          <w:b/>
          <w:bCs/>
        </w:rPr>
        <w:t xml:space="preserve">ECOMONDO 2025: </w:t>
      </w:r>
      <w:r w:rsidR="006B3160" w:rsidRPr="00F14AC2">
        <w:rPr>
          <w:rFonts w:eastAsia="Calibri" w:cstheme="minorBidi"/>
          <w:b/>
          <w:bCs/>
        </w:rPr>
        <w:t xml:space="preserve">IL </w:t>
      </w:r>
      <w:r w:rsidR="19451AB3" w:rsidRPr="00F14AC2">
        <w:rPr>
          <w:rFonts w:eastAsia="Calibri" w:cstheme="minorBidi"/>
          <w:b/>
          <w:bCs/>
        </w:rPr>
        <w:t>RICCO</w:t>
      </w:r>
      <w:r w:rsidRPr="00F14AC2">
        <w:rPr>
          <w:rFonts w:eastAsia="Calibri" w:cstheme="minorBidi"/>
          <w:b/>
          <w:bCs/>
        </w:rPr>
        <w:t xml:space="preserve"> PALINSESTO </w:t>
      </w:r>
      <w:r w:rsidR="006B3160" w:rsidRPr="00F14AC2">
        <w:rPr>
          <w:rFonts w:eastAsia="Calibri" w:cstheme="minorBidi"/>
          <w:b/>
          <w:bCs/>
        </w:rPr>
        <w:t>INTERNAZIONALE</w:t>
      </w:r>
      <w:r w:rsidRPr="00F14AC2">
        <w:rPr>
          <w:rFonts w:eastAsia="Calibri" w:cstheme="minorBidi"/>
          <w:b/>
          <w:bCs/>
        </w:rPr>
        <w:t xml:space="preserve"> SULLA TRANSIZIONE ECOLOGICA</w:t>
      </w:r>
    </w:p>
    <w:p w14:paraId="1217A8AB" w14:textId="1BA8CBB9" w:rsidR="002D237B" w:rsidRPr="00F07D6E" w:rsidRDefault="00993A59" w:rsidP="00F07D6E">
      <w:pPr>
        <w:numPr>
          <w:ilvl w:val="0"/>
          <w:numId w:val="2"/>
        </w:numPr>
        <w:spacing w:before="240" w:after="240" w:line="276" w:lineRule="auto"/>
        <w:jc w:val="both"/>
        <w:rPr>
          <w:rFonts w:cstheme="minorHAnsi"/>
          <w:b/>
          <w:bCs/>
        </w:rPr>
      </w:pPr>
      <w:r w:rsidRPr="00F14AC2">
        <w:rPr>
          <w:rFonts w:cstheme="minorHAnsi"/>
          <w:b/>
          <w:bCs/>
        </w:rPr>
        <w:t>Dal 4 al 7 novembre alla Fiera di Rimini</w:t>
      </w:r>
      <w:r w:rsidR="00F07D6E">
        <w:rPr>
          <w:rFonts w:cstheme="minorHAnsi"/>
          <w:b/>
          <w:bCs/>
        </w:rPr>
        <w:t xml:space="preserve">, </w:t>
      </w:r>
      <w:r w:rsidR="000D4B5C" w:rsidRPr="000D4B5C">
        <w:rPr>
          <w:rFonts w:cstheme="minorHAnsi"/>
          <w:b/>
          <w:bCs/>
        </w:rPr>
        <w:t xml:space="preserve"> </w:t>
      </w:r>
      <w:r w:rsidR="000D4B5C">
        <w:rPr>
          <w:rFonts w:cstheme="minorHAnsi"/>
          <w:b/>
          <w:bCs/>
        </w:rPr>
        <w:t>o</w:t>
      </w:r>
      <w:r w:rsidR="000D4B5C" w:rsidRPr="00F07D6E">
        <w:rPr>
          <w:rFonts w:cstheme="minorBidi"/>
          <w:b/>
          <w:bCs/>
        </w:rPr>
        <w:t xml:space="preserve">ltre 200 appuntamenti tra convegni, forum e incontri con esperti del settore, </w:t>
      </w:r>
      <w:r w:rsidR="000D4B5C">
        <w:rPr>
          <w:rFonts w:cstheme="minorBidi"/>
          <w:b/>
          <w:bCs/>
        </w:rPr>
        <w:t xml:space="preserve">di cui circa 70 </w:t>
      </w:r>
      <w:r w:rsidR="006B3160" w:rsidRPr="00F07D6E">
        <w:rPr>
          <w:rFonts w:cstheme="minorBidi"/>
          <w:b/>
          <w:bCs/>
        </w:rPr>
        <w:t>curati dal Comitato Tecnico Scientifico di Ecomondo</w:t>
      </w:r>
      <w:r w:rsidR="000D4B5C">
        <w:rPr>
          <w:rFonts w:cstheme="minorBidi"/>
          <w:b/>
          <w:bCs/>
        </w:rPr>
        <w:t>,</w:t>
      </w:r>
      <w:r w:rsidR="006B3160" w:rsidRPr="00F07D6E">
        <w:rPr>
          <w:rFonts w:cstheme="minorBidi"/>
          <w:b/>
          <w:bCs/>
        </w:rPr>
        <w:t xml:space="preserve"> </w:t>
      </w:r>
      <w:r w:rsidR="002D237B" w:rsidRPr="00F07D6E">
        <w:rPr>
          <w:rFonts w:cstheme="minorBidi"/>
          <w:b/>
          <w:bCs/>
        </w:rPr>
        <w:t>per favorire il dialogo tra imprese e istituzioni.</w:t>
      </w:r>
    </w:p>
    <w:p w14:paraId="2B6D14B9" w14:textId="2B9923CD" w:rsidR="002D237B" w:rsidRDefault="002D237B" w:rsidP="00F07D6E">
      <w:pPr>
        <w:numPr>
          <w:ilvl w:val="0"/>
          <w:numId w:val="2"/>
        </w:numPr>
        <w:spacing w:before="240" w:after="240" w:line="276" w:lineRule="auto"/>
        <w:jc w:val="both"/>
        <w:rPr>
          <w:rFonts w:cstheme="minorHAnsi"/>
          <w:b/>
          <w:bCs/>
        </w:rPr>
      </w:pPr>
      <w:r w:rsidRPr="00F14AC2">
        <w:rPr>
          <w:rFonts w:cstheme="minorHAnsi"/>
          <w:b/>
          <w:bCs/>
        </w:rPr>
        <w:t xml:space="preserve">Presenza di grandi player globali a testimonianza del ruolo centrale della </w:t>
      </w:r>
      <w:r w:rsidR="00EE173F" w:rsidRPr="00F14AC2">
        <w:rPr>
          <w:rFonts w:cstheme="minorHAnsi"/>
          <w:b/>
          <w:bCs/>
        </w:rPr>
        <w:t xml:space="preserve">manifestazione </w:t>
      </w:r>
      <w:r w:rsidRPr="00F14AC2">
        <w:rPr>
          <w:rFonts w:cstheme="minorHAnsi"/>
          <w:b/>
          <w:bCs/>
        </w:rPr>
        <w:t>per la sostenibilità industriale.</w:t>
      </w:r>
    </w:p>
    <w:p w14:paraId="5167300A" w14:textId="40EEF1FE" w:rsidR="002D237B" w:rsidRPr="00F14AC2" w:rsidRDefault="002D237B" w:rsidP="00124781">
      <w:pPr>
        <w:numPr>
          <w:ilvl w:val="0"/>
          <w:numId w:val="2"/>
        </w:numPr>
        <w:spacing w:before="240" w:after="0" w:line="276" w:lineRule="auto"/>
        <w:jc w:val="both"/>
        <w:rPr>
          <w:rFonts w:cstheme="minorHAnsi"/>
          <w:b/>
          <w:bCs/>
          <w:sz w:val="20"/>
          <w:szCs w:val="20"/>
        </w:rPr>
      </w:pPr>
      <w:r w:rsidRPr="00F14AC2">
        <w:rPr>
          <w:rFonts w:cstheme="minorHAnsi"/>
          <w:b/>
          <w:bCs/>
        </w:rPr>
        <w:t>Premio</w:t>
      </w:r>
      <w:r w:rsidR="006B3160" w:rsidRPr="00F14AC2">
        <w:rPr>
          <w:rFonts w:cstheme="minorHAnsi"/>
          <w:b/>
          <w:bCs/>
        </w:rPr>
        <w:t xml:space="preserve"> Lorenzo</w:t>
      </w:r>
      <w:r w:rsidRPr="00F14AC2">
        <w:rPr>
          <w:rFonts w:cstheme="minorHAnsi"/>
          <w:b/>
          <w:bCs/>
        </w:rPr>
        <w:t xml:space="preserve"> Cagnoni</w:t>
      </w:r>
      <w:r w:rsidR="00670B7D" w:rsidRPr="00F14AC2">
        <w:rPr>
          <w:rFonts w:cstheme="minorHAnsi"/>
          <w:b/>
          <w:bCs/>
        </w:rPr>
        <w:t xml:space="preserve"> per l'Innovazione Green</w:t>
      </w:r>
      <w:r w:rsidR="006B3160" w:rsidRPr="00F14AC2">
        <w:rPr>
          <w:rFonts w:cstheme="minorHAnsi"/>
          <w:b/>
          <w:bCs/>
        </w:rPr>
        <w:t xml:space="preserve"> </w:t>
      </w:r>
      <w:r w:rsidRPr="00F14AC2">
        <w:rPr>
          <w:rFonts w:cstheme="minorHAnsi"/>
          <w:b/>
          <w:bCs/>
        </w:rPr>
        <w:t xml:space="preserve">e Charity </w:t>
      </w:r>
      <w:proofErr w:type="spellStart"/>
      <w:r w:rsidRPr="00F14AC2">
        <w:rPr>
          <w:rFonts w:cstheme="minorHAnsi"/>
          <w:b/>
          <w:bCs/>
        </w:rPr>
        <w:t>Dinner</w:t>
      </w:r>
      <w:proofErr w:type="spellEnd"/>
      <w:r w:rsidRPr="00F14AC2">
        <w:rPr>
          <w:rFonts w:cstheme="minorHAnsi"/>
          <w:b/>
          <w:bCs/>
        </w:rPr>
        <w:t>, il 4 novembre, per valorizzare le eccellenze e i protagonisti dell’innovazione sostenibile</w:t>
      </w:r>
      <w:r w:rsidRPr="00F14AC2">
        <w:rPr>
          <w:rFonts w:cstheme="minorHAnsi"/>
          <w:b/>
          <w:bCs/>
          <w:sz w:val="20"/>
          <w:szCs w:val="20"/>
        </w:rPr>
        <w:t>.</w:t>
      </w:r>
    </w:p>
    <w:p w14:paraId="1A887C80" w14:textId="77777777" w:rsidR="00993A59" w:rsidRPr="00F14AC2" w:rsidRDefault="00993A59" w:rsidP="009822F9">
      <w:pPr>
        <w:spacing w:after="0" w:line="240" w:lineRule="auto"/>
        <w:jc w:val="both"/>
        <w:rPr>
          <w:rFonts w:eastAsia="Calibri" w:cstheme="minorHAnsi"/>
          <w:i/>
          <w:iCs/>
          <w:sz w:val="20"/>
          <w:szCs w:val="20"/>
        </w:rPr>
      </w:pPr>
    </w:p>
    <w:p w14:paraId="7B9BF7AE" w14:textId="215E0BAA" w:rsidR="006B3160" w:rsidRPr="00F14AC2" w:rsidRDefault="3ECF3507" w:rsidP="009822F9">
      <w:pPr>
        <w:spacing w:after="0" w:line="240" w:lineRule="auto"/>
        <w:jc w:val="both"/>
        <w:rPr>
          <w:rFonts w:cs="Calibri"/>
          <w:sz w:val="20"/>
          <w:szCs w:val="20"/>
        </w:rPr>
      </w:pPr>
      <w:r w:rsidRPr="00F14AC2">
        <w:rPr>
          <w:rFonts w:eastAsia="Calibri" w:cstheme="minorHAnsi"/>
          <w:i/>
          <w:iCs/>
          <w:sz w:val="20"/>
          <w:szCs w:val="20"/>
        </w:rPr>
        <w:t xml:space="preserve">Rimini, </w:t>
      </w:r>
      <w:r w:rsidR="00FA1A5C">
        <w:rPr>
          <w:rFonts w:eastAsia="Calibri" w:cstheme="minorHAnsi"/>
          <w:i/>
          <w:iCs/>
          <w:sz w:val="20"/>
          <w:szCs w:val="20"/>
        </w:rPr>
        <w:t>28 ottobre</w:t>
      </w:r>
      <w:r w:rsidR="6A54E806" w:rsidRPr="00F14AC2">
        <w:rPr>
          <w:rFonts w:eastAsia="Calibri" w:cstheme="minorHAnsi"/>
          <w:i/>
          <w:iCs/>
          <w:sz w:val="20"/>
          <w:szCs w:val="20"/>
        </w:rPr>
        <w:t xml:space="preserve"> </w:t>
      </w:r>
      <w:r w:rsidRPr="00F14AC2">
        <w:rPr>
          <w:rFonts w:eastAsia="Calibri" w:cstheme="minorHAnsi"/>
          <w:i/>
          <w:iCs/>
          <w:sz w:val="20"/>
          <w:szCs w:val="20"/>
        </w:rPr>
        <w:t>2025</w:t>
      </w:r>
      <w:r w:rsidRPr="00F14AC2">
        <w:rPr>
          <w:rFonts w:eastAsia="Calibri" w:cstheme="minorHAnsi"/>
          <w:sz w:val="20"/>
          <w:szCs w:val="20"/>
        </w:rPr>
        <w:t xml:space="preserve"> –</w:t>
      </w:r>
      <w:r w:rsidRPr="00F14AC2">
        <w:rPr>
          <w:rFonts w:cstheme="minorHAnsi"/>
          <w:sz w:val="20"/>
          <w:szCs w:val="20"/>
        </w:rPr>
        <w:t xml:space="preserve"> </w:t>
      </w:r>
      <w:r w:rsidR="00DD00D8" w:rsidRPr="00F14AC2">
        <w:rPr>
          <w:rFonts w:cstheme="minorHAnsi"/>
          <w:sz w:val="20"/>
          <w:szCs w:val="20"/>
        </w:rPr>
        <w:t>A</w:t>
      </w:r>
      <w:r w:rsidRPr="00F14AC2">
        <w:rPr>
          <w:rFonts w:cstheme="minorHAnsi"/>
          <w:sz w:val="20"/>
          <w:szCs w:val="20"/>
        </w:rPr>
        <w:t xml:space="preserve">lla Fiera </w:t>
      </w:r>
      <w:r w:rsidR="4CEB8B90" w:rsidRPr="00F14AC2">
        <w:rPr>
          <w:rFonts w:cstheme="minorHAnsi"/>
          <w:sz w:val="20"/>
          <w:szCs w:val="20"/>
        </w:rPr>
        <w:t xml:space="preserve">di </w:t>
      </w:r>
      <w:r w:rsidRPr="00F14AC2">
        <w:rPr>
          <w:rFonts w:cstheme="minorHAnsi"/>
          <w:sz w:val="20"/>
          <w:szCs w:val="20"/>
        </w:rPr>
        <w:t xml:space="preserve">Rimini dal 4 al 7 novembre, </w:t>
      </w:r>
      <w:r w:rsidRPr="00F14AC2">
        <w:rPr>
          <w:rFonts w:cstheme="minorHAnsi"/>
          <w:b/>
          <w:bCs/>
          <w:sz w:val="20"/>
          <w:szCs w:val="20"/>
        </w:rPr>
        <w:t>Ecomondo, organizzato da</w:t>
      </w:r>
      <w:r w:rsidRPr="00F14AC2">
        <w:rPr>
          <w:rFonts w:cstheme="minorHAnsi"/>
          <w:sz w:val="20"/>
          <w:szCs w:val="20"/>
        </w:rPr>
        <w:t xml:space="preserve"> </w:t>
      </w:r>
      <w:proofErr w:type="spellStart"/>
      <w:r w:rsidRPr="00F14AC2">
        <w:rPr>
          <w:rFonts w:cstheme="minorHAnsi"/>
          <w:b/>
          <w:bCs/>
          <w:sz w:val="20"/>
          <w:szCs w:val="20"/>
        </w:rPr>
        <w:t>Italian</w:t>
      </w:r>
      <w:proofErr w:type="spellEnd"/>
      <w:r w:rsidRPr="00F14AC2">
        <w:rPr>
          <w:rFonts w:cstheme="minorHAnsi"/>
          <w:b/>
          <w:bCs/>
          <w:sz w:val="20"/>
          <w:szCs w:val="20"/>
        </w:rPr>
        <w:t xml:space="preserve"> </w:t>
      </w:r>
      <w:proofErr w:type="spellStart"/>
      <w:r w:rsidRPr="00F14AC2">
        <w:rPr>
          <w:rFonts w:cstheme="minorHAnsi"/>
          <w:b/>
          <w:bCs/>
          <w:sz w:val="20"/>
          <w:szCs w:val="20"/>
        </w:rPr>
        <w:t>Exhibition</w:t>
      </w:r>
      <w:proofErr w:type="spellEnd"/>
      <w:r w:rsidRPr="00F14AC2">
        <w:rPr>
          <w:rFonts w:cstheme="minorHAnsi"/>
          <w:b/>
          <w:bCs/>
          <w:sz w:val="20"/>
          <w:szCs w:val="20"/>
        </w:rPr>
        <w:t xml:space="preserve"> Group (IEG)</w:t>
      </w:r>
      <w:r w:rsidRPr="00F14AC2">
        <w:rPr>
          <w:rFonts w:cstheme="minorHAnsi"/>
          <w:sz w:val="20"/>
          <w:szCs w:val="20"/>
        </w:rPr>
        <w:t>, accende i riflettori su</w:t>
      </w:r>
      <w:r w:rsidR="00DD00D8" w:rsidRPr="00F14AC2">
        <w:rPr>
          <w:rFonts w:cstheme="minorHAnsi"/>
          <w:sz w:val="20"/>
          <w:szCs w:val="20"/>
        </w:rPr>
        <w:t xml:space="preserve"> </w:t>
      </w:r>
      <w:r w:rsidRPr="00F14AC2">
        <w:rPr>
          <w:rFonts w:cstheme="minorHAnsi"/>
          <w:sz w:val="20"/>
          <w:szCs w:val="20"/>
        </w:rPr>
        <w:t xml:space="preserve">economia circolare, green e blue economy, riunendo aziende, ricercatori e istituzioni in un dialogo </w:t>
      </w:r>
      <w:r w:rsidR="00DD00D8" w:rsidRPr="00F14AC2">
        <w:rPr>
          <w:rFonts w:cstheme="minorHAnsi"/>
          <w:sz w:val="20"/>
          <w:szCs w:val="20"/>
        </w:rPr>
        <w:t xml:space="preserve">a livello </w:t>
      </w:r>
      <w:r w:rsidRPr="00F14AC2">
        <w:rPr>
          <w:rFonts w:cstheme="minorHAnsi"/>
          <w:sz w:val="20"/>
          <w:szCs w:val="20"/>
        </w:rPr>
        <w:t>globale.</w:t>
      </w:r>
      <w:r w:rsidR="146CE60D" w:rsidRPr="00F14AC2">
        <w:rPr>
          <w:rFonts w:cstheme="minorHAnsi"/>
          <w:sz w:val="20"/>
          <w:szCs w:val="20"/>
        </w:rPr>
        <w:t xml:space="preserve"> </w:t>
      </w:r>
      <w:r w:rsidR="006B3160" w:rsidRPr="00F14AC2">
        <w:rPr>
          <w:rFonts w:eastAsia="Aptos" w:cstheme="minorHAnsi"/>
          <w:color w:val="000000" w:themeColor="text1"/>
          <w:sz w:val="20"/>
          <w:szCs w:val="20"/>
        </w:rPr>
        <w:t>A</w:t>
      </w:r>
      <w:r w:rsidR="6BF2FE51" w:rsidRPr="00F14AC2">
        <w:rPr>
          <w:rFonts w:eastAsia="Aptos" w:cstheme="minorHAnsi"/>
          <w:color w:val="000000" w:themeColor="text1"/>
          <w:sz w:val="20"/>
          <w:szCs w:val="20"/>
        </w:rPr>
        <w:t xml:space="preserve">ddetti ai lavori e stakeholder della sostenibilità </w:t>
      </w:r>
      <w:r w:rsidR="006B3160" w:rsidRPr="00F14AC2">
        <w:rPr>
          <w:rFonts w:eastAsia="Aptos" w:cstheme="minorHAnsi"/>
          <w:color w:val="000000" w:themeColor="text1"/>
          <w:sz w:val="20"/>
          <w:szCs w:val="20"/>
        </w:rPr>
        <w:t xml:space="preserve">potranno </w:t>
      </w:r>
      <w:r w:rsidR="000E2FAB" w:rsidRPr="00F14AC2">
        <w:rPr>
          <w:rFonts w:eastAsia="Aptos" w:cstheme="minorHAnsi"/>
          <w:color w:val="000000" w:themeColor="text1"/>
          <w:sz w:val="20"/>
          <w:szCs w:val="20"/>
        </w:rPr>
        <w:t xml:space="preserve">approfondire </w:t>
      </w:r>
      <w:r w:rsidR="6BF2FE51" w:rsidRPr="00F14AC2">
        <w:rPr>
          <w:rFonts w:eastAsia="Aptos" w:cstheme="minorHAnsi"/>
          <w:color w:val="000000" w:themeColor="text1"/>
          <w:sz w:val="20"/>
          <w:szCs w:val="20"/>
        </w:rPr>
        <w:t>i</w:t>
      </w:r>
      <w:r w:rsidR="000E2FAB" w:rsidRPr="00F14AC2">
        <w:rPr>
          <w:rFonts w:eastAsia="Aptos" w:cstheme="minorHAnsi"/>
          <w:color w:val="000000" w:themeColor="text1"/>
          <w:sz w:val="20"/>
          <w:szCs w:val="20"/>
        </w:rPr>
        <w:t xml:space="preserve"> temi chiave della transizione ecologica partecipando ai numerosi</w:t>
      </w:r>
      <w:r w:rsidR="6BF2FE51" w:rsidRPr="00F14AC2">
        <w:rPr>
          <w:rFonts w:eastAsia="Aptos" w:cstheme="minorHAnsi"/>
          <w:color w:val="000000" w:themeColor="text1"/>
          <w:sz w:val="20"/>
          <w:szCs w:val="20"/>
        </w:rPr>
        <w:t xml:space="preserve"> </w:t>
      </w:r>
      <w:r w:rsidR="00FB28C9" w:rsidRPr="00F14AC2">
        <w:rPr>
          <w:rFonts w:eastAsia="Aptos" w:cstheme="minorHAnsi"/>
          <w:color w:val="000000" w:themeColor="text1"/>
          <w:sz w:val="20"/>
          <w:szCs w:val="20"/>
        </w:rPr>
        <w:t>eventi in programma</w:t>
      </w:r>
      <w:r w:rsidR="00B73EA2" w:rsidRPr="00F14AC2">
        <w:rPr>
          <w:rFonts w:eastAsia="Aptos" w:cstheme="minorHAnsi"/>
          <w:color w:val="000000" w:themeColor="text1"/>
          <w:sz w:val="20"/>
          <w:szCs w:val="20"/>
        </w:rPr>
        <w:t>, grazie a</w:t>
      </w:r>
      <w:r w:rsidR="006B3160" w:rsidRPr="00F14AC2">
        <w:rPr>
          <w:rFonts w:eastAsia="Aptos" w:cstheme="minorHAnsi"/>
          <w:color w:val="000000" w:themeColor="text1"/>
          <w:sz w:val="20"/>
          <w:szCs w:val="20"/>
        </w:rPr>
        <w:t xml:space="preserve"> un </w:t>
      </w:r>
      <w:r w:rsidR="006B3160" w:rsidRPr="00F14AC2">
        <w:rPr>
          <w:rFonts w:eastAsia="Aptos" w:cstheme="minorHAnsi"/>
          <w:b/>
          <w:bCs/>
          <w:color w:val="000000" w:themeColor="text1"/>
          <w:sz w:val="20"/>
          <w:szCs w:val="20"/>
        </w:rPr>
        <w:t>palinsesto internazionale, composto da</w:t>
      </w:r>
      <w:r w:rsidR="000D4B5C">
        <w:rPr>
          <w:rFonts w:eastAsia="Aptos" w:cstheme="minorHAnsi"/>
          <w:b/>
          <w:bCs/>
          <w:color w:val="000000" w:themeColor="text1"/>
          <w:sz w:val="20"/>
          <w:szCs w:val="20"/>
        </w:rPr>
        <w:t xml:space="preserve"> oltre 200 </w:t>
      </w:r>
      <w:r w:rsidR="006B3160" w:rsidRPr="00F14AC2">
        <w:rPr>
          <w:rFonts w:eastAsia="Aptos" w:cstheme="minorHAnsi"/>
          <w:b/>
          <w:bCs/>
          <w:color w:val="000000" w:themeColor="text1"/>
          <w:sz w:val="20"/>
          <w:szCs w:val="20"/>
        </w:rPr>
        <w:t xml:space="preserve">appuntamenti, </w:t>
      </w:r>
      <w:r w:rsidR="000D4B5C">
        <w:rPr>
          <w:rFonts w:eastAsia="Aptos" w:cstheme="minorHAnsi"/>
          <w:b/>
          <w:bCs/>
          <w:color w:val="000000" w:themeColor="text1"/>
          <w:sz w:val="20"/>
          <w:szCs w:val="20"/>
        </w:rPr>
        <w:t xml:space="preserve">di cui circa 70 </w:t>
      </w:r>
      <w:r w:rsidR="006B3160" w:rsidRPr="00F14AC2">
        <w:rPr>
          <w:rFonts w:cs="Calibri"/>
          <w:b/>
          <w:bCs/>
          <w:sz w:val="20"/>
          <w:szCs w:val="20"/>
        </w:rPr>
        <w:t xml:space="preserve">curati dal Comitato Tecnico Scientifico di </w:t>
      </w:r>
      <w:r w:rsidR="00B73EA2" w:rsidRPr="00F14AC2">
        <w:rPr>
          <w:rFonts w:cs="Calibri"/>
          <w:b/>
          <w:bCs/>
          <w:sz w:val="20"/>
          <w:szCs w:val="20"/>
        </w:rPr>
        <w:t>Ecomondo</w:t>
      </w:r>
      <w:r w:rsidR="00FA1A5C">
        <w:rPr>
          <w:rFonts w:cs="Calibri"/>
          <w:b/>
          <w:bCs/>
          <w:sz w:val="20"/>
          <w:szCs w:val="20"/>
        </w:rPr>
        <w:t xml:space="preserve"> presieduto dal professor Fabio Fava</w:t>
      </w:r>
      <w:r w:rsidR="00B73EA2" w:rsidRPr="00F14AC2">
        <w:rPr>
          <w:rFonts w:cs="Calibri"/>
          <w:b/>
          <w:bCs/>
          <w:sz w:val="20"/>
          <w:szCs w:val="20"/>
        </w:rPr>
        <w:t xml:space="preserve">, </w:t>
      </w:r>
      <w:r w:rsidR="006B3160" w:rsidRPr="00F14AC2">
        <w:rPr>
          <w:rFonts w:cs="Calibri"/>
          <w:sz w:val="20"/>
          <w:szCs w:val="20"/>
        </w:rPr>
        <w:t>che da sempre garantisce il rigore scientifico e la qualità dei contenuti.</w:t>
      </w:r>
    </w:p>
    <w:p w14:paraId="7D8BEA4E" w14:textId="77777777" w:rsidR="00FB28C9" w:rsidRPr="00F14AC2" w:rsidRDefault="00FB28C9" w:rsidP="009822F9">
      <w:pPr>
        <w:spacing w:after="0" w:line="240" w:lineRule="auto"/>
        <w:jc w:val="both"/>
        <w:rPr>
          <w:rFonts w:eastAsia="Aptos" w:cstheme="minorHAnsi"/>
          <w:color w:val="000000" w:themeColor="text1"/>
          <w:sz w:val="20"/>
          <w:szCs w:val="20"/>
        </w:rPr>
      </w:pPr>
    </w:p>
    <w:p w14:paraId="21CBC580" w14:textId="191741F1" w:rsidR="001D00B4" w:rsidRPr="00F07D6E" w:rsidRDefault="00E1569C" w:rsidP="009822F9">
      <w:pPr>
        <w:spacing w:after="0" w:line="240" w:lineRule="auto"/>
        <w:jc w:val="both"/>
        <w:rPr>
          <w:rFonts w:eastAsia="Aptos" w:cstheme="minorHAnsi"/>
          <w:b/>
          <w:bCs/>
          <w:color w:val="000000" w:themeColor="text1"/>
          <w:sz w:val="21"/>
          <w:szCs w:val="21"/>
        </w:rPr>
      </w:pPr>
      <w:r w:rsidRPr="00F07D6E">
        <w:rPr>
          <w:rFonts w:eastAsia="Aptos" w:cstheme="minorHAnsi"/>
          <w:b/>
          <w:bCs/>
          <w:color w:val="000000" w:themeColor="text1"/>
          <w:sz w:val="21"/>
          <w:szCs w:val="21"/>
        </w:rPr>
        <w:t xml:space="preserve">TEMI E PRINCIPALI </w:t>
      </w:r>
      <w:r w:rsidR="006B3160" w:rsidRPr="00F07D6E">
        <w:rPr>
          <w:rFonts w:eastAsia="Aptos" w:cstheme="minorHAnsi"/>
          <w:b/>
          <w:bCs/>
          <w:color w:val="000000" w:themeColor="text1"/>
          <w:sz w:val="21"/>
          <w:szCs w:val="21"/>
        </w:rPr>
        <w:t xml:space="preserve">APPUNTAMENTI </w:t>
      </w:r>
      <w:r w:rsidRPr="00F07D6E">
        <w:rPr>
          <w:rFonts w:eastAsia="Aptos" w:cstheme="minorHAnsi"/>
          <w:b/>
          <w:bCs/>
          <w:color w:val="000000" w:themeColor="text1"/>
          <w:sz w:val="21"/>
          <w:szCs w:val="21"/>
        </w:rPr>
        <w:t>DI ECOMONDO 2025</w:t>
      </w:r>
    </w:p>
    <w:p w14:paraId="3136A5C7" w14:textId="77777777" w:rsidR="005C0B1B" w:rsidRPr="00AC6177" w:rsidRDefault="005C0B1B" w:rsidP="005C0B1B">
      <w:pPr>
        <w:spacing w:after="0" w:line="240" w:lineRule="auto"/>
        <w:rPr>
          <w:sz w:val="20"/>
          <w:szCs w:val="20"/>
        </w:rPr>
      </w:pPr>
    </w:p>
    <w:p w14:paraId="188293FE" w14:textId="77777777" w:rsidR="005C0B1B" w:rsidRPr="00AC6177" w:rsidRDefault="005C0B1B" w:rsidP="005C0B1B">
      <w:pPr>
        <w:spacing w:after="0" w:line="240" w:lineRule="auto"/>
        <w:rPr>
          <w:b/>
          <w:bCs/>
          <w:sz w:val="20"/>
          <w:szCs w:val="20"/>
        </w:rPr>
      </w:pPr>
      <w:r w:rsidRPr="00AC6177">
        <w:rPr>
          <w:b/>
          <w:bCs/>
          <w:sz w:val="20"/>
          <w:szCs w:val="20"/>
        </w:rPr>
        <w:t>RECUPERO DELLE RISORSE E CIRCOLARITÀ</w:t>
      </w:r>
    </w:p>
    <w:p w14:paraId="674A30E8" w14:textId="149A1894" w:rsidR="005F5EA1" w:rsidRDefault="004B3E58" w:rsidP="00F14AC2">
      <w:pPr>
        <w:spacing w:after="0" w:line="240" w:lineRule="auto"/>
        <w:jc w:val="both"/>
        <w:rPr>
          <w:sz w:val="20"/>
          <w:szCs w:val="20"/>
        </w:rPr>
      </w:pPr>
      <w:r w:rsidRPr="00F14AC2">
        <w:rPr>
          <w:sz w:val="20"/>
          <w:szCs w:val="20"/>
        </w:rPr>
        <w:t>Martedì 4 novembre</w:t>
      </w:r>
      <w:r>
        <w:rPr>
          <w:sz w:val="20"/>
          <w:szCs w:val="20"/>
        </w:rPr>
        <w:t>, il seminario internazionale “</w:t>
      </w:r>
      <w:proofErr w:type="spellStart"/>
      <w:r w:rsidRPr="00F14AC2">
        <w:rPr>
          <w:b/>
          <w:bCs/>
          <w:sz w:val="20"/>
          <w:szCs w:val="20"/>
        </w:rPr>
        <w:t>Technological</w:t>
      </w:r>
      <w:proofErr w:type="spellEnd"/>
      <w:r w:rsidRPr="00F14AC2">
        <w:rPr>
          <w:b/>
          <w:bCs/>
          <w:sz w:val="20"/>
          <w:szCs w:val="20"/>
        </w:rPr>
        <w:t xml:space="preserve"> </w:t>
      </w:r>
      <w:proofErr w:type="spellStart"/>
      <w:r w:rsidRPr="00F14AC2">
        <w:rPr>
          <w:b/>
          <w:bCs/>
          <w:sz w:val="20"/>
          <w:szCs w:val="20"/>
        </w:rPr>
        <w:t>solutions</w:t>
      </w:r>
      <w:proofErr w:type="spellEnd"/>
      <w:r w:rsidRPr="00F14AC2">
        <w:rPr>
          <w:b/>
          <w:bCs/>
          <w:sz w:val="20"/>
          <w:szCs w:val="20"/>
        </w:rPr>
        <w:t xml:space="preserve"> for </w:t>
      </w:r>
      <w:proofErr w:type="spellStart"/>
      <w:r w:rsidRPr="00F14AC2">
        <w:rPr>
          <w:b/>
          <w:bCs/>
          <w:sz w:val="20"/>
          <w:szCs w:val="20"/>
        </w:rPr>
        <w:t>resources</w:t>
      </w:r>
      <w:proofErr w:type="spellEnd"/>
      <w:r w:rsidRPr="00F14AC2">
        <w:rPr>
          <w:b/>
          <w:bCs/>
          <w:sz w:val="20"/>
          <w:szCs w:val="20"/>
        </w:rPr>
        <w:t xml:space="preserve"> recovery from end-of-life products and </w:t>
      </w:r>
      <w:proofErr w:type="spellStart"/>
      <w:r w:rsidRPr="00F14AC2">
        <w:rPr>
          <w:b/>
          <w:bCs/>
          <w:sz w:val="20"/>
          <w:szCs w:val="20"/>
        </w:rPr>
        <w:t>materials</w:t>
      </w:r>
      <w:proofErr w:type="spellEnd"/>
      <w:r w:rsidRPr="00F14AC2">
        <w:rPr>
          <w:b/>
          <w:bCs/>
          <w:sz w:val="20"/>
          <w:szCs w:val="20"/>
        </w:rPr>
        <w:t xml:space="preserve"> in the </w:t>
      </w:r>
      <w:proofErr w:type="spellStart"/>
      <w:r w:rsidRPr="00F14AC2">
        <w:rPr>
          <w:b/>
          <w:bCs/>
          <w:sz w:val="20"/>
          <w:szCs w:val="20"/>
        </w:rPr>
        <w:t>Mediterranean</w:t>
      </w:r>
      <w:proofErr w:type="spellEnd"/>
      <w:r w:rsidRPr="00F14AC2">
        <w:rPr>
          <w:b/>
          <w:bCs/>
          <w:sz w:val="20"/>
          <w:szCs w:val="20"/>
        </w:rPr>
        <w:t xml:space="preserve"> </w:t>
      </w:r>
      <w:proofErr w:type="spellStart"/>
      <w:r w:rsidRPr="00F14AC2">
        <w:rPr>
          <w:b/>
          <w:bCs/>
          <w:sz w:val="20"/>
          <w:szCs w:val="20"/>
        </w:rPr>
        <w:t>landscape</w:t>
      </w:r>
      <w:proofErr w:type="spellEnd"/>
      <w:r>
        <w:rPr>
          <w:sz w:val="20"/>
          <w:szCs w:val="20"/>
        </w:rPr>
        <w:t xml:space="preserve">”, a cura del </w:t>
      </w:r>
      <w:r w:rsidRPr="004B3E58">
        <w:rPr>
          <w:sz w:val="20"/>
          <w:szCs w:val="20"/>
        </w:rPr>
        <w:t>Comitato Tecnico Scientifico</w:t>
      </w:r>
      <w:r w:rsidR="00F14AC2">
        <w:rPr>
          <w:sz w:val="20"/>
          <w:szCs w:val="20"/>
        </w:rPr>
        <w:t xml:space="preserve"> di</w:t>
      </w:r>
      <w:r w:rsidRPr="004B3E58">
        <w:rPr>
          <w:sz w:val="20"/>
          <w:szCs w:val="20"/>
        </w:rPr>
        <w:t xml:space="preserve"> Ecomondo</w:t>
      </w:r>
      <w:r>
        <w:rPr>
          <w:sz w:val="20"/>
          <w:szCs w:val="20"/>
        </w:rPr>
        <w:t>,</w:t>
      </w:r>
      <w:r w:rsidRPr="004B3E58">
        <w:rPr>
          <w:sz w:val="20"/>
          <w:szCs w:val="20"/>
        </w:rPr>
        <w:t xml:space="preserve"> Società Chimica</w:t>
      </w:r>
      <w:r>
        <w:rPr>
          <w:sz w:val="20"/>
          <w:szCs w:val="20"/>
        </w:rPr>
        <w:t xml:space="preserve"> </w:t>
      </w:r>
      <w:r w:rsidRPr="004B3E58">
        <w:rPr>
          <w:sz w:val="20"/>
          <w:szCs w:val="20"/>
        </w:rPr>
        <w:t>Italiana – Divisione CABC, ISWA international, ATIA – ISWA</w:t>
      </w:r>
      <w:r w:rsidR="00F14AC2">
        <w:rPr>
          <w:sz w:val="20"/>
          <w:szCs w:val="20"/>
        </w:rPr>
        <w:t>,</w:t>
      </w:r>
      <w:r>
        <w:rPr>
          <w:sz w:val="20"/>
          <w:szCs w:val="20"/>
        </w:rPr>
        <w:t xml:space="preserve"> esplorerà le</w:t>
      </w:r>
      <w:r w:rsidRPr="004B3E58">
        <w:rPr>
          <w:sz w:val="20"/>
          <w:szCs w:val="20"/>
        </w:rPr>
        <w:t xml:space="preserve"> nuove tecnologie che potrebbero aumentare la circolarità delle risorse e i benefici ambientali, in diversi settori economici.</w:t>
      </w:r>
    </w:p>
    <w:p w14:paraId="0838B998" w14:textId="6AE465A4" w:rsidR="006F23FE" w:rsidRPr="006F23FE" w:rsidRDefault="005F5EA1" w:rsidP="00F14AC2">
      <w:pPr>
        <w:spacing w:after="0" w:line="240" w:lineRule="auto"/>
        <w:jc w:val="both"/>
        <w:rPr>
          <w:rFonts w:eastAsia="Aptos" w:cstheme="minorBidi"/>
          <w:color w:val="000000" w:themeColor="text1"/>
          <w:sz w:val="20"/>
          <w:szCs w:val="20"/>
        </w:rPr>
      </w:pPr>
      <w:r w:rsidRPr="00AC6177">
        <w:rPr>
          <w:rFonts w:eastAsia="Aptos" w:cstheme="minorBidi"/>
          <w:color w:val="000000" w:themeColor="text1"/>
          <w:sz w:val="20"/>
          <w:szCs w:val="20"/>
        </w:rPr>
        <w:t xml:space="preserve">Il </w:t>
      </w:r>
      <w:r>
        <w:rPr>
          <w:rFonts w:eastAsia="Aptos" w:cstheme="minorBidi"/>
          <w:color w:val="000000" w:themeColor="text1"/>
          <w:sz w:val="20"/>
          <w:szCs w:val="20"/>
        </w:rPr>
        <w:t>6 novembre,</w:t>
      </w:r>
      <w:r w:rsidRPr="00226A25">
        <w:rPr>
          <w:rFonts w:eastAsia="Aptos" w:cstheme="minorBidi"/>
          <w:color w:val="000000" w:themeColor="text1"/>
          <w:sz w:val="20"/>
          <w:szCs w:val="20"/>
        </w:rPr>
        <w:t xml:space="preserve"> a cura del Comitato Tecnico Scientifico </w:t>
      </w:r>
      <w:r w:rsidR="000D4B5C">
        <w:rPr>
          <w:rFonts w:eastAsia="Aptos" w:cstheme="minorBidi"/>
          <w:color w:val="000000" w:themeColor="text1"/>
          <w:sz w:val="20"/>
          <w:szCs w:val="20"/>
        </w:rPr>
        <w:t xml:space="preserve">di </w:t>
      </w:r>
      <w:r w:rsidRPr="00226A25">
        <w:rPr>
          <w:rFonts w:eastAsia="Aptos" w:cstheme="minorBidi"/>
          <w:color w:val="000000" w:themeColor="text1"/>
          <w:sz w:val="20"/>
          <w:szCs w:val="20"/>
        </w:rPr>
        <w:t>Ecomondo</w:t>
      </w:r>
      <w:r>
        <w:rPr>
          <w:rFonts w:eastAsia="Aptos" w:cstheme="minorBidi"/>
          <w:color w:val="000000" w:themeColor="text1"/>
          <w:sz w:val="20"/>
          <w:szCs w:val="20"/>
        </w:rPr>
        <w:t>,</w:t>
      </w:r>
      <w:r w:rsidRPr="00AC6177">
        <w:rPr>
          <w:rFonts w:eastAsia="Aptos" w:cstheme="minorBidi"/>
          <w:color w:val="000000" w:themeColor="text1"/>
          <w:sz w:val="20"/>
          <w:szCs w:val="20"/>
        </w:rPr>
        <w:t xml:space="preserve"> è</w:t>
      </w:r>
      <w:r>
        <w:rPr>
          <w:rFonts w:eastAsia="Aptos" w:cstheme="minorBidi"/>
          <w:color w:val="000000" w:themeColor="text1"/>
          <w:sz w:val="20"/>
          <w:szCs w:val="20"/>
        </w:rPr>
        <w:t xml:space="preserve"> in programma l’evento in due sessioni</w:t>
      </w:r>
      <w:r w:rsidRPr="00226A25">
        <w:rPr>
          <w:rFonts w:eastAsia="Aptos" w:cstheme="minorBidi"/>
          <w:color w:val="000000" w:themeColor="text1"/>
          <w:sz w:val="20"/>
          <w:szCs w:val="20"/>
        </w:rPr>
        <w:t xml:space="preserve"> “</w:t>
      </w:r>
      <w:r w:rsidRPr="00AC6177">
        <w:rPr>
          <w:rFonts w:eastAsia="Aptos" w:cstheme="minorBidi"/>
          <w:b/>
          <w:bCs/>
          <w:color w:val="000000" w:themeColor="text1"/>
          <w:sz w:val="20"/>
          <w:szCs w:val="20"/>
        </w:rPr>
        <w:t>REUSE, REPAIR and ECO-DESIGN. The ‘</w:t>
      </w:r>
      <w:proofErr w:type="spellStart"/>
      <w:r w:rsidRPr="00AC6177">
        <w:rPr>
          <w:rFonts w:eastAsia="Aptos" w:cstheme="minorBidi"/>
          <w:b/>
          <w:bCs/>
          <w:color w:val="000000" w:themeColor="text1"/>
          <w:sz w:val="20"/>
          <w:szCs w:val="20"/>
        </w:rPr>
        <w:t>magic</w:t>
      </w:r>
      <w:proofErr w:type="spellEnd"/>
      <w:r w:rsidRPr="00AC6177">
        <w:rPr>
          <w:rFonts w:eastAsia="Aptos" w:cstheme="minorBidi"/>
          <w:b/>
          <w:bCs/>
          <w:color w:val="000000" w:themeColor="text1"/>
          <w:sz w:val="20"/>
          <w:szCs w:val="20"/>
        </w:rPr>
        <w:t xml:space="preserve">’ </w:t>
      </w:r>
      <w:proofErr w:type="spellStart"/>
      <w:r w:rsidRPr="00AC6177">
        <w:rPr>
          <w:rFonts w:eastAsia="Aptos" w:cstheme="minorBidi"/>
          <w:b/>
          <w:bCs/>
          <w:color w:val="000000" w:themeColor="text1"/>
          <w:sz w:val="20"/>
          <w:szCs w:val="20"/>
        </w:rPr>
        <w:t>circles</w:t>
      </w:r>
      <w:proofErr w:type="spellEnd"/>
      <w:r w:rsidRPr="00AC6177">
        <w:rPr>
          <w:rFonts w:eastAsia="Aptos" w:cstheme="minorBidi"/>
          <w:b/>
          <w:bCs/>
          <w:color w:val="000000" w:themeColor="text1"/>
          <w:sz w:val="20"/>
          <w:szCs w:val="20"/>
        </w:rPr>
        <w:t xml:space="preserve"> of </w:t>
      </w:r>
      <w:proofErr w:type="spellStart"/>
      <w:r w:rsidRPr="00AC6177">
        <w:rPr>
          <w:rFonts w:eastAsia="Aptos" w:cstheme="minorBidi"/>
          <w:b/>
          <w:bCs/>
          <w:color w:val="000000" w:themeColor="text1"/>
          <w:sz w:val="20"/>
          <w:szCs w:val="20"/>
        </w:rPr>
        <w:t>Circular</w:t>
      </w:r>
      <w:proofErr w:type="spellEnd"/>
      <w:r w:rsidRPr="00AC6177">
        <w:rPr>
          <w:rFonts w:eastAsia="Aptos" w:cstheme="minorBidi"/>
          <w:b/>
          <w:bCs/>
          <w:color w:val="000000" w:themeColor="text1"/>
          <w:sz w:val="20"/>
          <w:szCs w:val="20"/>
        </w:rPr>
        <w:t xml:space="preserve"> Economy</w:t>
      </w:r>
      <w:r w:rsidRPr="00226A25">
        <w:rPr>
          <w:rFonts w:eastAsia="Aptos" w:cstheme="minorBidi"/>
          <w:color w:val="000000" w:themeColor="text1"/>
          <w:sz w:val="20"/>
          <w:szCs w:val="20"/>
        </w:rPr>
        <w:t>”</w:t>
      </w:r>
      <w:r>
        <w:rPr>
          <w:rFonts w:eastAsia="Aptos" w:cstheme="minorBidi"/>
          <w:color w:val="000000" w:themeColor="text1"/>
          <w:sz w:val="20"/>
          <w:szCs w:val="20"/>
        </w:rPr>
        <w:t>: l</w:t>
      </w:r>
      <w:r w:rsidRPr="00226A25">
        <w:rPr>
          <w:rFonts w:eastAsia="Aptos" w:cstheme="minorBidi"/>
          <w:color w:val="000000" w:themeColor="text1"/>
          <w:sz w:val="20"/>
          <w:szCs w:val="20"/>
        </w:rPr>
        <w:t>a prima</w:t>
      </w:r>
      <w:r>
        <w:rPr>
          <w:rFonts w:eastAsia="Aptos" w:cstheme="minorBidi"/>
          <w:color w:val="000000" w:themeColor="text1"/>
          <w:sz w:val="20"/>
          <w:szCs w:val="20"/>
        </w:rPr>
        <w:t xml:space="preserve"> sessione</w:t>
      </w:r>
      <w:r w:rsidRPr="00226A25">
        <w:rPr>
          <w:rFonts w:eastAsia="Aptos" w:cstheme="minorBidi"/>
          <w:color w:val="000000" w:themeColor="text1"/>
          <w:sz w:val="20"/>
          <w:szCs w:val="20"/>
        </w:rPr>
        <w:t xml:space="preserve"> fornirà una panoramica generale</w:t>
      </w:r>
      <w:r>
        <w:rPr>
          <w:rFonts w:eastAsia="Aptos" w:cstheme="minorBidi"/>
          <w:color w:val="000000" w:themeColor="text1"/>
          <w:sz w:val="20"/>
          <w:szCs w:val="20"/>
        </w:rPr>
        <w:t xml:space="preserve"> </w:t>
      </w:r>
      <w:r w:rsidR="006F23FE" w:rsidRPr="006F23FE">
        <w:rPr>
          <w:rFonts w:eastAsia="Aptos" w:cstheme="minorBidi"/>
          <w:color w:val="000000" w:themeColor="text1"/>
          <w:sz w:val="20"/>
          <w:szCs w:val="20"/>
        </w:rPr>
        <w:t>su riparabilità ed eco-design, presentando punti di vista e testimonianze internazionali provenienti dal settore manifatturiero industriale</w:t>
      </w:r>
      <w:r w:rsidR="00364AB0">
        <w:rPr>
          <w:rFonts w:eastAsia="Aptos" w:cstheme="minorBidi"/>
          <w:color w:val="000000" w:themeColor="text1"/>
          <w:sz w:val="20"/>
          <w:szCs w:val="20"/>
        </w:rPr>
        <w:t>,</w:t>
      </w:r>
      <w:r w:rsidR="006F23FE" w:rsidRPr="006F23FE">
        <w:rPr>
          <w:rFonts w:eastAsia="Aptos" w:cstheme="minorBidi"/>
          <w:color w:val="000000" w:themeColor="text1"/>
          <w:sz w:val="20"/>
          <w:szCs w:val="20"/>
        </w:rPr>
        <w:t xml:space="preserve"> </w:t>
      </w:r>
      <w:r>
        <w:rPr>
          <w:rFonts w:eastAsia="Aptos" w:cstheme="minorBidi"/>
          <w:color w:val="000000" w:themeColor="text1"/>
          <w:sz w:val="20"/>
          <w:szCs w:val="20"/>
        </w:rPr>
        <w:t xml:space="preserve">e introdurrà </w:t>
      </w:r>
      <w:r w:rsidRPr="00226A25">
        <w:rPr>
          <w:rFonts w:eastAsia="Aptos" w:cstheme="minorBidi"/>
          <w:color w:val="000000" w:themeColor="text1"/>
          <w:sz w:val="20"/>
          <w:szCs w:val="20"/>
        </w:rPr>
        <w:t xml:space="preserve">la seconda, </w:t>
      </w:r>
      <w:r>
        <w:rPr>
          <w:rFonts w:eastAsia="Aptos" w:cstheme="minorBidi"/>
          <w:color w:val="000000" w:themeColor="text1"/>
          <w:sz w:val="20"/>
          <w:szCs w:val="20"/>
        </w:rPr>
        <w:t>concentrata</w:t>
      </w:r>
      <w:r w:rsidRPr="00226A25">
        <w:rPr>
          <w:rFonts w:eastAsia="Aptos" w:cstheme="minorBidi"/>
          <w:color w:val="000000" w:themeColor="text1"/>
          <w:sz w:val="20"/>
          <w:szCs w:val="20"/>
        </w:rPr>
        <w:t xml:space="preserve"> sul tessile</w:t>
      </w:r>
      <w:r>
        <w:rPr>
          <w:rFonts w:eastAsia="Aptos" w:cstheme="minorBidi"/>
          <w:color w:val="000000" w:themeColor="text1"/>
          <w:sz w:val="20"/>
          <w:szCs w:val="20"/>
        </w:rPr>
        <w:t xml:space="preserve"> con la presentazione da parte di aziende leader del settore del</w:t>
      </w:r>
      <w:r w:rsidRPr="00226A25">
        <w:rPr>
          <w:rFonts w:eastAsia="Aptos" w:cstheme="minorBidi"/>
          <w:color w:val="000000" w:themeColor="text1"/>
          <w:sz w:val="20"/>
          <w:szCs w:val="20"/>
        </w:rPr>
        <w:t>le loro attività nel campo dell'economia circolare</w:t>
      </w:r>
      <w:r w:rsidR="006F23FE">
        <w:rPr>
          <w:rFonts w:eastAsia="Aptos" w:cstheme="minorBidi"/>
          <w:color w:val="000000" w:themeColor="text1"/>
          <w:sz w:val="20"/>
          <w:szCs w:val="20"/>
        </w:rPr>
        <w:t>.</w:t>
      </w:r>
    </w:p>
    <w:p w14:paraId="15132C2A" w14:textId="77777777" w:rsidR="004B3E58" w:rsidRDefault="004B3E58" w:rsidP="00B73EA2">
      <w:pPr>
        <w:spacing w:after="0" w:line="240" w:lineRule="auto"/>
        <w:rPr>
          <w:b/>
          <w:bCs/>
          <w:sz w:val="20"/>
          <w:szCs w:val="20"/>
        </w:rPr>
      </w:pPr>
    </w:p>
    <w:p w14:paraId="679490CB" w14:textId="12A0FEAB" w:rsidR="00B73EA2" w:rsidRPr="00F14AC2" w:rsidRDefault="00B73EA2" w:rsidP="00B73EA2">
      <w:pPr>
        <w:spacing w:after="0" w:line="240" w:lineRule="auto"/>
        <w:rPr>
          <w:b/>
          <w:bCs/>
          <w:sz w:val="20"/>
          <w:szCs w:val="20"/>
        </w:rPr>
      </w:pPr>
      <w:r w:rsidRPr="00F14AC2">
        <w:rPr>
          <w:b/>
          <w:bCs/>
          <w:sz w:val="20"/>
          <w:szCs w:val="20"/>
        </w:rPr>
        <w:t>RAEE E MATERIE PRIME CRITICHE</w:t>
      </w:r>
    </w:p>
    <w:p w14:paraId="4844D64F" w14:textId="396D0411" w:rsidR="00B73EA2" w:rsidRDefault="00B73EA2" w:rsidP="00F14AC2">
      <w:pPr>
        <w:spacing w:after="0" w:line="240" w:lineRule="auto"/>
        <w:jc w:val="both"/>
        <w:rPr>
          <w:sz w:val="20"/>
          <w:szCs w:val="20"/>
        </w:rPr>
      </w:pPr>
      <w:r>
        <w:rPr>
          <w:sz w:val="20"/>
          <w:szCs w:val="20"/>
        </w:rPr>
        <w:t>Fra i temi principali di Ecomondo 2025, con anche un nuovo distretto dedicato all’interno de</w:t>
      </w:r>
      <w:r w:rsidRPr="00B73EA2">
        <w:rPr>
          <w:sz w:val="20"/>
          <w:szCs w:val="20"/>
        </w:rPr>
        <w:t xml:space="preserve">l settore espositivo Waste </w:t>
      </w:r>
      <w:proofErr w:type="spellStart"/>
      <w:r w:rsidRPr="00B73EA2">
        <w:rPr>
          <w:sz w:val="20"/>
          <w:szCs w:val="20"/>
        </w:rPr>
        <w:t>as</w:t>
      </w:r>
      <w:proofErr w:type="spellEnd"/>
      <w:r w:rsidRPr="00B73EA2">
        <w:rPr>
          <w:sz w:val="20"/>
          <w:szCs w:val="20"/>
        </w:rPr>
        <w:t xml:space="preserve"> Resource</w:t>
      </w:r>
      <w:r>
        <w:rPr>
          <w:sz w:val="20"/>
          <w:szCs w:val="20"/>
        </w:rPr>
        <w:t>, ci saranno i RAEE (</w:t>
      </w:r>
      <w:r w:rsidRPr="00B73EA2">
        <w:rPr>
          <w:sz w:val="20"/>
          <w:szCs w:val="20"/>
        </w:rPr>
        <w:t>rifiuti da apparecchiature elettriche ed elettroniche</w:t>
      </w:r>
      <w:r>
        <w:rPr>
          <w:sz w:val="20"/>
          <w:szCs w:val="20"/>
        </w:rPr>
        <w:t xml:space="preserve">), in relazione </w:t>
      </w:r>
      <w:r w:rsidRPr="00F14AC2">
        <w:rPr>
          <w:sz w:val="20"/>
          <w:szCs w:val="20"/>
        </w:rPr>
        <w:t>alla scarsità di materie prime critiche, di cui è sempre più urgente generare una maggiore raccolta e riciclo.</w:t>
      </w:r>
    </w:p>
    <w:p w14:paraId="6C9AE8DF" w14:textId="3664446C" w:rsidR="00114FDA" w:rsidRDefault="00B73EA2" w:rsidP="00114FDA">
      <w:pPr>
        <w:spacing w:after="0" w:line="240" w:lineRule="auto"/>
        <w:jc w:val="both"/>
        <w:rPr>
          <w:sz w:val="20"/>
          <w:szCs w:val="20"/>
        </w:rPr>
      </w:pPr>
      <w:r>
        <w:rPr>
          <w:sz w:val="20"/>
          <w:szCs w:val="20"/>
        </w:rPr>
        <w:t>Martedì</w:t>
      </w:r>
      <w:r w:rsidRPr="00F14AC2">
        <w:rPr>
          <w:sz w:val="20"/>
          <w:szCs w:val="20"/>
        </w:rPr>
        <w:t xml:space="preserve"> 4 novembre l’evento “</w:t>
      </w:r>
      <w:r w:rsidRPr="00F14AC2">
        <w:rPr>
          <w:b/>
          <w:bCs/>
          <w:sz w:val="20"/>
          <w:szCs w:val="20"/>
        </w:rPr>
        <w:t>Buone pratiche di economia circolare dei RAEE, dei Rifiuti di Batterie e dei Rifiuti di Imballaggi: dagli sviluppi normativi fino alla presentazione di casi industriali</w:t>
      </w:r>
      <w:r w:rsidRPr="00F14AC2">
        <w:rPr>
          <w:sz w:val="20"/>
          <w:szCs w:val="20"/>
        </w:rPr>
        <w:t xml:space="preserve">”, a cura del Comitato Tecnico Scientifico di Ecomondo ed Erion, presenterà soluzioni e casi industriali per migliorare la gestione dei rifiuti tecnologici, alla luce delle nuove normative europee su imballaggi, batterie e </w:t>
      </w:r>
      <w:r w:rsidR="00114FDA">
        <w:rPr>
          <w:sz w:val="20"/>
          <w:szCs w:val="20"/>
        </w:rPr>
        <w:t>materie prime</w:t>
      </w:r>
      <w:r w:rsidRPr="00F14AC2">
        <w:rPr>
          <w:sz w:val="20"/>
          <w:szCs w:val="20"/>
        </w:rPr>
        <w:t xml:space="preserve"> critic</w:t>
      </w:r>
      <w:r w:rsidR="00114FDA">
        <w:rPr>
          <w:sz w:val="20"/>
          <w:szCs w:val="20"/>
        </w:rPr>
        <w:t>he</w:t>
      </w:r>
      <w:r w:rsidRPr="00F14AC2">
        <w:rPr>
          <w:sz w:val="20"/>
          <w:szCs w:val="20"/>
        </w:rPr>
        <w:t xml:space="preserve">. </w:t>
      </w:r>
      <w:r w:rsidR="00114FDA">
        <w:rPr>
          <w:sz w:val="20"/>
          <w:szCs w:val="20"/>
        </w:rPr>
        <w:t>Giovedì</w:t>
      </w:r>
      <w:r w:rsidRPr="00F14AC2">
        <w:rPr>
          <w:sz w:val="20"/>
          <w:szCs w:val="20"/>
        </w:rPr>
        <w:t xml:space="preserve"> 6 novembre la sessione “</w:t>
      </w:r>
      <w:proofErr w:type="spellStart"/>
      <w:r w:rsidRPr="00F14AC2">
        <w:rPr>
          <w:b/>
          <w:bCs/>
          <w:sz w:val="20"/>
          <w:szCs w:val="20"/>
        </w:rPr>
        <w:t>Italy</w:t>
      </w:r>
      <w:proofErr w:type="spellEnd"/>
      <w:r w:rsidRPr="00F14AC2">
        <w:rPr>
          <w:b/>
          <w:bCs/>
          <w:sz w:val="20"/>
          <w:szCs w:val="20"/>
        </w:rPr>
        <w:t xml:space="preserve"> </w:t>
      </w:r>
      <w:proofErr w:type="spellStart"/>
      <w:r w:rsidRPr="00F14AC2">
        <w:rPr>
          <w:b/>
          <w:bCs/>
          <w:sz w:val="20"/>
          <w:szCs w:val="20"/>
        </w:rPr>
        <w:t>responds</w:t>
      </w:r>
      <w:proofErr w:type="spellEnd"/>
      <w:r w:rsidRPr="00F14AC2">
        <w:rPr>
          <w:b/>
          <w:bCs/>
          <w:sz w:val="20"/>
          <w:szCs w:val="20"/>
        </w:rPr>
        <w:t xml:space="preserve"> to CRM Act</w:t>
      </w:r>
      <w:r w:rsidRPr="00F14AC2">
        <w:rPr>
          <w:sz w:val="20"/>
          <w:szCs w:val="20"/>
        </w:rPr>
        <w:t xml:space="preserve">”, organizzata </w:t>
      </w:r>
      <w:r w:rsidR="00114FDA">
        <w:rPr>
          <w:sz w:val="20"/>
          <w:szCs w:val="20"/>
        </w:rPr>
        <w:t>sempre dal Comitato Tecnico Scientifico di Ecomondo con l</w:t>
      </w:r>
      <w:r w:rsidRPr="00F14AC2">
        <w:rPr>
          <w:sz w:val="20"/>
          <w:szCs w:val="20"/>
        </w:rPr>
        <w:t xml:space="preserve">’Università di Torino e il Joint </w:t>
      </w:r>
      <w:proofErr w:type="spellStart"/>
      <w:r w:rsidRPr="00F14AC2">
        <w:rPr>
          <w:sz w:val="20"/>
          <w:szCs w:val="20"/>
        </w:rPr>
        <w:t>Research</w:t>
      </w:r>
      <w:proofErr w:type="spellEnd"/>
      <w:r w:rsidRPr="00F14AC2">
        <w:rPr>
          <w:sz w:val="20"/>
          <w:szCs w:val="20"/>
        </w:rPr>
        <w:t xml:space="preserve"> Centre della Commissione Europea, </w:t>
      </w:r>
      <w:r w:rsidR="00114FDA" w:rsidRPr="00114FDA">
        <w:rPr>
          <w:sz w:val="20"/>
          <w:szCs w:val="20"/>
        </w:rPr>
        <w:t>riuni</w:t>
      </w:r>
      <w:r w:rsidR="00114FDA">
        <w:rPr>
          <w:sz w:val="20"/>
          <w:szCs w:val="20"/>
        </w:rPr>
        <w:t>rà</w:t>
      </w:r>
      <w:r w:rsidR="00114FDA" w:rsidRPr="00114FDA">
        <w:rPr>
          <w:sz w:val="20"/>
          <w:szCs w:val="20"/>
        </w:rPr>
        <w:t xml:space="preserve"> attori chiave, tra cui il governo, il servizio geologico, enti di ricerca e l'industria, per discutere gli elementi chiave di una risposta italiana al CRM Act. </w:t>
      </w:r>
    </w:p>
    <w:p w14:paraId="58D35B56" w14:textId="5F8C7AEC" w:rsidR="00226A25" w:rsidRDefault="00226A25" w:rsidP="00114FDA">
      <w:pPr>
        <w:spacing w:after="0" w:line="240" w:lineRule="auto"/>
        <w:jc w:val="both"/>
        <w:rPr>
          <w:sz w:val="20"/>
          <w:szCs w:val="20"/>
        </w:rPr>
      </w:pPr>
    </w:p>
    <w:p w14:paraId="6634324E" w14:textId="77777777" w:rsidR="00226A25" w:rsidRPr="00AC6177" w:rsidRDefault="00226A25" w:rsidP="00226A25">
      <w:pPr>
        <w:spacing w:after="0" w:line="240" w:lineRule="auto"/>
        <w:rPr>
          <w:rFonts w:eastAsia="Aptos" w:cstheme="minorHAnsi"/>
          <w:b/>
          <w:bCs/>
          <w:color w:val="000000" w:themeColor="text1"/>
          <w:sz w:val="20"/>
          <w:szCs w:val="20"/>
        </w:rPr>
      </w:pPr>
      <w:r w:rsidRPr="00AC6177">
        <w:rPr>
          <w:rFonts w:eastAsia="Aptos" w:cstheme="minorHAnsi"/>
          <w:b/>
          <w:bCs/>
          <w:color w:val="000000" w:themeColor="text1"/>
          <w:sz w:val="20"/>
          <w:szCs w:val="20"/>
        </w:rPr>
        <w:t>TESSILE E MODA CIRCOLARE</w:t>
      </w:r>
    </w:p>
    <w:p w14:paraId="7B7ABC57" w14:textId="071D3C37" w:rsidR="00226A25" w:rsidRDefault="00226A25" w:rsidP="00226A25">
      <w:pPr>
        <w:spacing w:after="0" w:line="240" w:lineRule="auto"/>
        <w:jc w:val="both"/>
        <w:rPr>
          <w:rFonts w:eastAsia="Aptos" w:cstheme="minorBidi"/>
          <w:color w:val="000000" w:themeColor="text1"/>
          <w:sz w:val="20"/>
          <w:szCs w:val="20"/>
        </w:rPr>
      </w:pPr>
      <w:r w:rsidRPr="00AC6177">
        <w:rPr>
          <w:rFonts w:eastAsia="Aptos" w:cstheme="minorBidi"/>
          <w:color w:val="000000" w:themeColor="text1"/>
          <w:sz w:val="20"/>
          <w:szCs w:val="20"/>
        </w:rPr>
        <w:t xml:space="preserve">Il comparto tessile rappresenta uno dei poli tematici più significativi dell’edizione 2025. Tra gli appuntamenti </w:t>
      </w:r>
      <w:r>
        <w:rPr>
          <w:rFonts w:eastAsia="Aptos" w:cstheme="minorBidi"/>
          <w:color w:val="000000" w:themeColor="text1"/>
          <w:sz w:val="20"/>
          <w:szCs w:val="20"/>
        </w:rPr>
        <w:t>principali, il convegno</w:t>
      </w:r>
      <w:r w:rsidRPr="00AC6177">
        <w:rPr>
          <w:rFonts w:eastAsia="Aptos" w:cstheme="minorBidi"/>
          <w:color w:val="000000" w:themeColor="text1"/>
          <w:sz w:val="20"/>
          <w:szCs w:val="20"/>
        </w:rPr>
        <w:t xml:space="preserve"> “</w:t>
      </w:r>
      <w:r w:rsidRPr="00AC6177">
        <w:rPr>
          <w:rFonts w:eastAsia="Aptos" w:cstheme="minorBidi"/>
          <w:b/>
          <w:bCs/>
          <w:color w:val="000000" w:themeColor="text1"/>
          <w:sz w:val="20"/>
          <w:szCs w:val="20"/>
        </w:rPr>
        <w:t xml:space="preserve">Industria Tessile Made in </w:t>
      </w:r>
      <w:proofErr w:type="spellStart"/>
      <w:r w:rsidRPr="00AC6177">
        <w:rPr>
          <w:rFonts w:eastAsia="Aptos" w:cstheme="minorBidi"/>
          <w:b/>
          <w:bCs/>
          <w:color w:val="000000" w:themeColor="text1"/>
          <w:sz w:val="20"/>
          <w:szCs w:val="20"/>
        </w:rPr>
        <w:t>Italy</w:t>
      </w:r>
      <w:proofErr w:type="spellEnd"/>
      <w:r w:rsidRPr="00AC6177">
        <w:rPr>
          <w:rFonts w:eastAsia="Aptos" w:cstheme="minorBidi"/>
          <w:b/>
          <w:bCs/>
          <w:color w:val="000000" w:themeColor="text1"/>
          <w:sz w:val="20"/>
          <w:szCs w:val="20"/>
        </w:rPr>
        <w:t>: sfide e opportunità in un’ottica di economia circolare – quali prospettive future?”</w:t>
      </w:r>
      <w:r>
        <w:rPr>
          <w:rFonts w:eastAsia="Aptos" w:cstheme="minorBidi"/>
          <w:b/>
          <w:bCs/>
          <w:color w:val="000000" w:themeColor="text1"/>
          <w:sz w:val="20"/>
          <w:szCs w:val="20"/>
        </w:rPr>
        <w:t xml:space="preserve"> </w:t>
      </w:r>
      <w:r w:rsidRPr="00AC6177">
        <w:rPr>
          <w:rFonts w:eastAsia="Aptos" w:cstheme="minorBidi"/>
          <w:color w:val="000000" w:themeColor="text1"/>
          <w:sz w:val="20"/>
          <w:szCs w:val="20"/>
        </w:rPr>
        <w:t>(5 novembre), a</w:t>
      </w:r>
      <w:r>
        <w:rPr>
          <w:rFonts w:eastAsia="Aptos" w:cstheme="minorBidi"/>
          <w:b/>
          <w:bCs/>
          <w:color w:val="000000" w:themeColor="text1"/>
          <w:sz w:val="20"/>
          <w:szCs w:val="20"/>
        </w:rPr>
        <w:t xml:space="preserve"> </w:t>
      </w:r>
      <w:r w:rsidRPr="00AC6177">
        <w:rPr>
          <w:rFonts w:eastAsia="Aptos" w:cstheme="minorBidi"/>
          <w:color w:val="000000" w:themeColor="text1"/>
          <w:sz w:val="20"/>
          <w:szCs w:val="20"/>
        </w:rPr>
        <w:t xml:space="preserve">cura </w:t>
      </w:r>
      <w:r>
        <w:rPr>
          <w:rFonts w:eastAsia="Aptos" w:cstheme="minorBidi"/>
          <w:color w:val="000000" w:themeColor="text1"/>
          <w:sz w:val="20"/>
          <w:szCs w:val="20"/>
        </w:rPr>
        <w:t xml:space="preserve">del </w:t>
      </w:r>
      <w:r w:rsidRPr="00F04310">
        <w:rPr>
          <w:rFonts w:eastAsia="Aptos" w:cstheme="minorBidi"/>
          <w:color w:val="000000" w:themeColor="text1"/>
          <w:sz w:val="20"/>
          <w:szCs w:val="20"/>
        </w:rPr>
        <w:t xml:space="preserve">Comitato Tecnico Scientifico Ecomondo </w:t>
      </w:r>
      <w:r>
        <w:rPr>
          <w:rFonts w:eastAsia="Aptos" w:cstheme="minorBidi"/>
          <w:color w:val="000000" w:themeColor="text1"/>
          <w:sz w:val="20"/>
          <w:szCs w:val="20"/>
        </w:rPr>
        <w:t>e</w:t>
      </w:r>
      <w:r w:rsidRPr="00F04310">
        <w:rPr>
          <w:rFonts w:eastAsia="Aptos" w:cstheme="minorBidi"/>
          <w:color w:val="000000" w:themeColor="text1"/>
          <w:sz w:val="20"/>
          <w:szCs w:val="20"/>
        </w:rPr>
        <w:t xml:space="preserve"> AISEC (Associazione Italiana per lo Sviluppo dell’Economia Circolare</w:t>
      </w:r>
      <w:r w:rsidR="00F14AC2">
        <w:rPr>
          <w:rFonts w:eastAsia="Aptos" w:cstheme="minorBidi"/>
          <w:color w:val="000000" w:themeColor="text1"/>
          <w:sz w:val="20"/>
          <w:szCs w:val="20"/>
        </w:rPr>
        <w:t>),</w:t>
      </w:r>
      <w:r w:rsidRPr="00AC6177">
        <w:rPr>
          <w:rFonts w:eastAsia="Aptos" w:cstheme="minorBidi"/>
          <w:color w:val="000000" w:themeColor="text1"/>
          <w:sz w:val="20"/>
          <w:szCs w:val="20"/>
        </w:rPr>
        <w:t xml:space="preserve"> affronterà temi di tracciabilità, materiali rigenerativi, innovazione e nuovi modelli circolari per </w:t>
      </w:r>
      <w:r>
        <w:rPr>
          <w:rFonts w:eastAsia="Aptos" w:cstheme="minorBidi"/>
          <w:color w:val="000000" w:themeColor="text1"/>
          <w:sz w:val="20"/>
          <w:szCs w:val="20"/>
        </w:rPr>
        <w:t>il settore tessile</w:t>
      </w:r>
      <w:r w:rsidRPr="00AC6177">
        <w:rPr>
          <w:rFonts w:eastAsia="Aptos" w:cstheme="minorBidi"/>
          <w:color w:val="000000" w:themeColor="text1"/>
          <w:sz w:val="20"/>
          <w:szCs w:val="20"/>
        </w:rPr>
        <w:t xml:space="preserve">. </w:t>
      </w:r>
      <w:r>
        <w:rPr>
          <w:rFonts w:eastAsia="Aptos" w:cstheme="minorBidi"/>
          <w:color w:val="000000" w:themeColor="text1"/>
          <w:sz w:val="20"/>
          <w:szCs w:val="20"/>
        </w:rPr>
        <w:t xml:space="preserve">Sempre il 5 novembre si terrà il convegno </w:t>
      </w:r>
      <w:r w:rsidRPr="009E5F89">
        <w:rPr>
          <w:rFonts w:eastAsia="Aptos" w:cstheme="minorBidi"/>
          <w:i/>
          <w:iCs/>
          <w:color w:val="000000" w:themeColor="text1"/>
          <w:sz w:val="20"/>
          <w:szCs w:val="20"/>
        </w:rPr>
        <w:t>“</w:t>
      </w:r>
      <w:r w:rsidRPr="009E5F89">
        <w:rPr>
          <w:rFonts w:eastAsia="Aptos" w:cstheme="minorBidi"/>
          <w:b/>
          <w:bCs/>
          <w:color w:val="000000" w:themeColor="text1"/>
          <w:sz w:val="20"/>
          <w:szCs w:val="20"/>
        </w:rPr>
        <w:t xml:space="preserve">Waste </w:t>
      </w:r>
      <w:proofErr w:type="spellStart"/>
      <w:r w:rsidRPr="009E5F89">
        <w:rPr>
          <w:rFonts w:eastAsia="Aptos" w:cstheme="minorBidi"/>
          <w:b/>
          <w:bCs/>
          <w:color w:val="000000" w:themeColor="text1"/>
          <w:sz w:val="20"/>
          <w:szCs w:val="20"/>
        </w:rPr>
        <w:t>Shipment</w:t>
      </w:r>
      <w:proofErr w:type="spellEnd"/>
      <w:r w:rsidRPr="009E5F89">
        <w:rPr>
          <w:rFonts w:eastAsia="Aptos" w:cstheme="minorBidi"/>
          <w:b/>
          <w:bCs/>
          <w:color w:val="000000" w:themeColor="text1"/>
          <w:sz w:val="20"/>
          <w:szCs w:val="20"/>
        </w:rPr>
        <w:t xml:space="preserve"> </w:t>
      </w:r>
      <w:proofErr w:type="spellStart"/>
      <w:r w:rsidRPr="009E5F89">
        <w:rPr>
          <w:rFonts w:eastAsia="Aptos" w:cstheme="minorBidi"/>
          <w:b/>
          <w:bCs/>
          <w:color w:val="000000" w:themeColor="text1"/>
          <w:sz w:val="20"/>
          <w:szCs w:val="20"/>
        </w:rPr>
        <w:t>Regulation</w:t>
      </w:r>
      <w:proofErr w:type="spellEnd"/>
      <w:r w:rsidRPr="009E5F89">
        <w:rPr>
          <w:rFonts w:eastAsia="Aptos" w:cstheme="minorBidi"/>
          <w:b/>
          <w:bCs/>
          <w:color w:val="000000" w:themeColor="text1"/>
          <w:sz w:val="20"/>
          <w:szCs w:val="20"/>
        </w:rPr>
        <w:t xml:space="preserve"> and </w:t>
      </w:r>
      <w:proofErr w:type="spellStart"/>
      <w:r w:rsidRPr="009E5F89">
        <w:rPr>
          <w:rFonts w:eastAsia="Aptos" w:cstheme="minorBidi"/>
          <w:b/>
          <w:bCs/>
          <w:color w:val="000000" w:themeColor="text1"/>
          <w:sz w:val="20"/>
          <w:szCs w:val="20"/>
        </w:rPr>
        <w:t>its</w:t>
      </w:r>
      <w:proofErr w:type="spellEnd"/>
      <w:r w:rsidRPr="009E5F89">
        <w:rPr>
          <w:rFonts w:eastAsia="Aptos" w:cstheme="minorBidi"/>
          <w:b/>
          <w:bCs/>
          <w:color w:val="000000" w:themeColor="text1"/>
          <w:sz w:val="20"/>
          <w:szCs w:val="20"/>
        </w:rPr>
        <w:t xml:space="preserve"> </w:t>
      </w:r>
      <w:r w:rsidRPr="009E5F89">
        <w:rPr>
          <w:rFonts w:eastAsia="Aptos" w:cstheme="minorBidi"/>
          <w:b/>
          <w:bCs/>
          <w:color w:val="000000" w:themeColor="text1"/>
          <w:sz w:val="20"/>
          <w:szCs w:val="20"/>
        </w:rPr>
        <w:lastRenderedPageBreak/>
        <w:t xml:space="preserve">impact on the global market for post-consumer </w:t>
      </w:r>
      <w:proofErr w:type="spellStart"/>
      <w:r w:rsidRPr="009E5F89">
        <w:rPr>
          <w:rFonts w:eastAsia="Aptos" w:cstheme="minorBidi"/>
          <w:b/>
          <w:bCs/>
          <w:color w:val="000000" w:themeColor="text1"/>
          <w:sz w:val="20"/>
          <w:szCs w:val="20"/>
        </w:rPr>
        <w:t>textiles</w:t>
      </w:r>
      <w:proofErr w:type="spellEnd"/>
      <w:r w:rsidRPr="009E5F89">
        <w:rPr>
          <w:rFonts w:eastAsia="Aptos" w:cstheme="minorBidi"/>
          <w:i/>
          <w:iCs/>
          <w:color w:val="000000" w:themeColor="text1"/>
          <w:sz w:val="20"/>
          <w:szCs w:val="20"/>
        </w:rPr>
        <w:t>”</w:t>
      </w:r>
      <w:r w:rsidRPr="009E5F89">
        <w:rPr>
          <w:rFonts w:eastAsia="Aptos" w:cstheme="minorBidi"/>
          <w:color w:val="000000" w:themeColor="text1"/>
          <w:sz w:val="20"/>
          <w:szCs w:val="20"/>
        </w:rPr>
        <w:t xml:space="preserve">, a cura di Ecomondo e UNIRAU. </w:t>
      </w:r>
      <w:r w:rsidRPr="00AC6177">
        <w:rPr>
          <w:rFonts w:eastAsia="Aptos" w:cstheme="minorBidi"/>
          <w:color w:val="000000" w:themeColor="text1"/>
          <w:sz w:val="20"/>
          <w:szCs w:val="20"/>
        </w:rPr>
        <w:t xml:space="preserve">L’incontro sarà dedicato al nuovo Regolamento europeo sulle spedizioni di rifiuti (Waste </w:t>
      </w:r>
      <w:proofErr w:type="spellStart"/>
      <w:r w:rsidRPr="00AC6177">
        <w:rPr>
          <w:rFonts w:eastAsia="Aptos" w:cstheme="minorBidi"/>
          <w:color w:val="000000" w:themeColor="text1"/>
          <w:sz w:val="20"/>
          <w:szCs w:val="20"/>
        </w:rPr>
        <w:t>Shipment</w:t>
      </w:r>
      <w:proofErr w:type="spellEnd"/>
      <w:r w:rsidRPr="00AC6177">
        <w:rPr>
          <w:rFonts w:eastAsia="Aptos" w:cstheme="minorBidi"/>
          <w:color w:val="000000" w:themeColor="text1"/>
          <w:sz w:val="20"/>
          <w:szCs w:val="20"/>
        </w:rPr>
        <w:t xml:space="preserve"> </w:t>
      </w:r>
      <w:proofErr w:type="spellStart"/>
      <w:r w:rsidRPr="00AC6177">
        <w:rPr>
          <w:rFonts w:eastAsia="Aptos" w:cstheme="minorBidi"/>
          <w:color w:val="000000" w:themeColor="text1"/>
          <w:sz w:val="20"/>
          <w:szCs w:val="20"/>
        </w:rPr>
        <w:t>Regulation</w:t>
      </w:r>
      <w:proofErr w:type="spellEnd"/>
      <w:r w:rsidR="00F14AC2">
        <w:rPr>
          <w:rFonts w:eastAsia="Aptos" w:cstheme="minorBidi"/>
          <w:color w:val="000000" w:themeColor="text1"/>
          <w:sz w:val="20"/>
          <w:szCs w:val="20"/>
        </w:rPr>
        <w:t>)</w:t>
      </w:r>
      <w:r w:rsidRPr="00AC6177">
        <w:rPr>
          <w:rFonts w:eastAsia="Aptos" w:cstheme="minorBidi"/>
          <w:color w:val="000000" w:themeColor="text1"/>
          <w:sz w:val="20"/>
          <w:szCs w:val="20"/>
        </w:rPr>
        <w:t>, che mira a rafforzare il controllo delle esportazioni di rifiuti, prevenire spedizioni illegali</w:t>
      </w:r>
      <w:r>
        <w:rPr>
          <w:rFonts w:eastAsia="Aptos" w:cstheme="minorBidi"/>
          <w:color w:val="000000" w:themeColor="text1"/>
          <w:sz w:val="20"/>
          <w:szCs w:val="20"/>
        </w:rPr>
        <w:t>, aumentare la tracciabilità</w:t>
      </w:r>
      <w:r w:rsidRPr="00AC6177">
        <w:rPr>
          <w:rFonts w:eastAsia="Aptos" w:cstheme="minorBidi"/>
          <w:color w:val="000000" w:themeColor="text1"/>
          <w:sz w:val="20"/>
          <w:szCs w:val="20"/>
        </w:rPr>
        <w:t xml:space="preserve"> e favorire il riciclo e il riuso nel quadro dell’economia circolare.</w:t>
      </w:r>
      <w:r>
        <w:rPr>
          <w:rFonts w:eastAsia="Aptos" w:cstheme="minorBidi"/>
          <w:color w:val="000000" w:themeColor="text1"/>
          <w:sz w:val="20"/>
          <w:szCs w:val="20"/>
        </w:rPr>
        <w:t xml:space="preserve"> </w:t>
      </w:r>
      <w:r w:rsidRPr="00AC6177">
        <w:rPr>
          <w:rFonts w:eastAsia="Aptos" w:cstheme="minorBidi"/>
          <w:color w:val="000000" w:themeColor="text1"/>
          <w:sz w:val="20"/>
          <w:szCs w:val="20"/>
        </w:rPr>
        <w:t xml:space="preserve">Il dibattito affronterà in particolare le implicazioni per il mercato globale dei tessili post-consumo, con focus sui flussi verso i Paesi del Sud </w:t>
      </w:r>
      <w:r>
        <w:rPr>
          <w:rFonts w:eastAsia="Aptos" w:cstheme="minorBidi"/>
          <w:color w:val="000000" w:themeColor="text1"/>
          <w:sz w:val="20"/>
          <w:szCs w:val="20"/>
        </w:rPr>
        <w:t>del mondo</w:t>
      </w:r>
      <w:r w:rsidRPr="00AC6177">
        <w:rPr>
          <w:rFonts w:eastAsia="Aptos" w:cstheme="minorBidi"/>
          <w:color w:val="000000" w:themeColor="text1"/>
          <w:sz w:val="20"/>
          <w:szCs w:val="20"/>
        </w:rPr>
        <w:t xml:space="preserve"> e sull’importanza di garantire trasparenza e conformità normativa lungo la catena del valore del settore tessile.</w:t>
      </w:r>
      <w:r>
        <w:rPr>
          <w:rFonts w:eastAsia="Aptos" w:cstheme="minorBidi"/>
          <w:color w:val="000000" w:themeColor="text1"/>
          <w:sz w:val="20"/>
          <w:szCs w:val="20"/>
        </w:rPr>
        <w:t xml:space="preserve"> </w:t>
      </w:r>
    </w:p>
    <w:p w14:paraId="04F52416" w14:textId="0CE6FADE" w:rsidR="005F5EA1" w:rsidRDefault="006F23FE" w:rsidP="00226A25">
      <w:pPr>
        <w:spacing w:after="0" w:line="240" w:lineRule="auto"/>
        <w:jc w:val="both"/>
        <w:rPr>
          <w:rFonts w:eastAsia="Aptos" w:cstheme="minorBidi"/>
          <w:color w:val="000000" w:themeColor="text1"/>
          <w:sz w:val="20"/>
          <w:szCs w:val="20"/>
        </w:rPr>
      </w:pPr>
      <w:r>
        <w:rPr>
          <w:rFonts w:eastAsia="Aptos" w:cstheme="minorBidi"/>
          <w:color w:val="000000" w:themeColor="text1"/>
          <w:sz w:val="20"/>
          <w:szCs w:val="20"/>
        </w:rPr>
        <w:t>Mercoledì</w:t>
      </w:r>
      <w:r w:rsidR="005F5EA1" w:rsidRPr="00E15967">
        <w:rPr>
          <w:rFonts w:eastAsia="Aptos" w:cstheme="minorBidi"/>
          <w:color w:val="000000" w:themeColor="text1"/>
          <w:sz w:val="20"/>
          <w:szCs w:val="20"/>
        </w:rPr>
        <w:t xml:space="preserve"> 5 novembre,</w:t>
      </w:r>
      <w:r w:rsidR="005F5EA1" w:rsidRPr="005F5EA1">
        <w:rPr>
          <w:rFonts w:eastAsia="Aptos" w:cstheme="minorBidi"/>
          <w:b/>
          <w:bCs/>
          <w:color w:val="000000" w:themeColor="text1"/>
          <w:sz w:val="20"/>
          <w:szCs w:val="20"/>
        </w:rPr>
        <w:t xml:space="preserve"> il seminario "Rifiuti tessili urbani. Arriva l'EPR: chi sono i Consorzi dei produttori e qual è la loro visione per lo sviluppo del sistema"</w:t>
      </w:r>
      <w:r w:rsidR="005F5EA1" w:rsidRPr="005F5EA1">
        <w:rPr>
          <w:rFonts w:eastAsia="Aptos" w:cstheme="minorBidi"/>
          <w:color w:val="000000" w:themeColor="text1"/>
          <w:sz w:val="20"/>
          <w:szCs w:val="20"/>
        </w:rPr>
        <w:t xml:space="preserve">, a cura </w:t>
      </w:r>
      <w:r w:rsidR="005F5EA1" w:rsidRPr="000D4B5C">
        <w:rPr>
          <w:rFonts w:eastAsia="Aptos" w:cstheme="minorBidi"/>
          <w:color w:val="000000" w:themeColor="text1"/>
          <w:sz w:val="20"/>
          <w:szCs w:val="20"/>
        </w:rPr>
        <w:t xml:space="preserve">del </w:t>
      </w:r>
      <w:r w:rsidR="005F5EA1" w:rsidRPr="00E15967">
        <w:rPr>
          <w:rFonts w:eastAsia="Aptos" w:cstheme="minorBidi"/>
          <w:color w:val="000000" w:themeColor="text1"/>
          <w:sz w:val="20"/>
          <w:szCs w:val="20"/>
        </w:rPr>
        <w:t>Comitato Tecnico Scientifico di Ecomondo</w:t>
      </w:r>
      <w:r w:rsidR="005F5EA1" w:rsidRPr="000D4B5C">
        <w:rPr>
          <w:rFonts w:eastAsia="Aptos" w:cstheme="minorBidi"/>
          <w:color w:val="000000" w:themeColor="text1"/>
          <w:sz w:val="20"/>
          <w:szCs w:val="20"/>
        </w:rPr>
        <w:t xml:space="preserve"> e di </w:t>
      </w:r>
      <w:r w:rsidR="005F5EA1" w:rsidRPr="00E15967">
        <w:rPr>
          <w:rFonts w:eastAsia="Aptos" w:cstheme="minorBidi"/>
          <w:color w:val="000000" w:themeColor="text1"/>
          <w:sz w:val="20"/>
          <w:szCs w:val="20"/>
        </w:rPr>
        <w:t>UNIRAU</w:t>
      </w:r>
      <w:r w:rsidR="005F5EA1" w:rsidRPr="005F5EA1">
        <w:rPr>
          <w:rFonts w:eastAsia="Aptos" w:cstheme="minorBidi"/>
          <w:color w:val="000000" w:themeColor="text1"/>
          <w:sz w:val="20"/>
          <w:szCs w:val="20"/>
        </w:rPr>
        <w:t xml:space="preserve">, affronterà l'imminente avvento del regime di Responsabilità Estesa del Produttore per il tessile. L'evento esplorerà come l'EPR, in linea con la strategia UE per la circolarità del settore, dovrà fornire l'apporto economico e organizzativo necessario all'attuale </w:t>
      </w:r>
      <w:r w:rsidR="005F5EA1" w:rsidRPr="000D4B5C">
        <w:rPr>
          <w:rFonts w:eastAsia="Aptos" w:cstheme="minorBidi"/>
          <w:color w:val="000000" w:themeColor="text1"/>
          <w:sz w:val="20"/>
          <w:szCs w:val="20"/>
        </w:rPr>
        <w:t xml:space="preserve">filiera italiana per </w:t>
      </w:r>
      <w:r w:rsidR="005F5EA1" w:rsidRPr="00E15967">
        <w:rPr>
          <w:rFonts w:eastAsia="Aptos" w:cstheme="minorBidi"/>
          <w:color w:val="000000" w:themeColor="text1"/>
          <w:sz w:val="20"/>
          <w:szCs w:val="20"/>
        </w:rPr>
        <w:t>aumentare le raccolte, potenziare il riuso</w:t>
      </w:r>
      <w:r w:rsidR="005F5EA1" w:rsidRPr="000D4B5C">
        <w:rPr>
          <w:rFonts w:eastAsia="Aptos" w:cstheme="minorBidi"/>
          <w:color w:val="000000" w:themeColor="text1"/>
          <w:sz w:val="20"/>
          <w:szCs w:val="20"/>
        </w:rPr>
        <w:t xml:space="preserve"> e </w:t>
      </w:r>
      <w:r w:rsidR="005F5EA1" w:rsidRPr="00E15967">
        <w:rPr>
          <w:rFonts w:eastAsia="Aptos" w:cstheme="minorBidi"/>
          <w:color w:val="000000" w:themeColor="text1"/>
          <w:sz w:val="20"/>
          <w:szCs w:val="20"/>
        </w:rPr>
        <w:t>sviluppare un'industria del riciclo di qualità</w:t>
      </w:r>
      <w:r w:rsidR="005F5EA1" w:rsidRPr="000D4B5C">
        <w:rPr>
          <w:rFonts w:eastAsia="Aptos" w:cstheme="minorBidi"/>
          <w:color w:val="000000" w:themeColor="text1"/>
          <w:sz w:val="20"/>
          <w:szCs w:val="20"/>
        </w:rPr>
        <w:t>.</w:t>
      </w:r>
      <w:r w:rsidR="005F5EA1" w:rsidRPr="005F5EA1">
        <w:rPr>
          <w:rFonts w:eastAsia="Aptos" w:cstheme="minorBidi"/>
          <w:color w:val="000000" w:themeColor="text1"/>
          <w:sz w:val="20"/>
          <w:szCs w:val="20"/>
        </w:rPr>
        <w:t xml:space="preserve"> </w:t>
      </w:r>
    </w:p>
    <w:p w14:paraId="2B549065" w14:textId="25A986E3" w:rsidR="00226A25" w:rsidRDefault="00226A25" w:rsidP="00226A25">
      <w:pPr>
        <w:spacing w:after="0" w:line="240" w:lineRule="auto"/>
        <w:jc w:val="both"/>
        <w:rPr>
          <w:rFonts w:eastAsia="Aptos" w:cstheme="minorBidi"/>
          <w:color w:val="000000" w:themeColor="text1"/>
          <w:sz w:val="20"/>
          <w:szCs w:val="20"/>
        </w:rPr>
      </w:pPr>
      <w:r w:rsidRPr="00AC6177">
        <w:rPr>
          <w:rFonts w:eastAsia="Aptos" w:cstheme="minorBidi"/>
          <w:color w:val="000000" w:themeColor="text1"/>
          <w:sz w:val="20"/>
          <w:szCs w:val="20"/>
        </w:rPr>
        <w:t xml:space="preserve">Il </w:t>
      </w:r>
      <w:r>
        <w:rPr>
          <w:rFonts w:eastAsia="Aptos" w:cstheme="minorBidi"/>
          <w:color w:val="000000" w:themeColor="text1"/>
          <w:sz w:val="20"/>
          <w:szCs w:val="20"/>
        </w:rPr>
        <w:t>6 novembre, il convegno</w:t>
      </w:r>
      <w:r w:rsidRPr="00AC6177">
        <w:rPr>
          <w:rFonts w:eastAsia="Aptos" w:cstheme="minorBidi"/>
          <w:color w:val="000000" w:themeColor="text1"/>
          <w:sz w:val="20"/>
          <w:szCs w:val="20"/>
        </w:rPr>
        <w:t xml:space="preserve"> “</w:t>
      </w:r>
      <w:r w:rsidRPr="00AC6177">
        <w:rPr>
          <w:rFonts w:eastAsia="Aptos" w:cstheme="minorBidi"/>
          <w:b/>
          <w:bCs/>
          <w:color w:val="000000" w:themeColor="text1"/>
          <w:sz w:val="20"/>
          <w:szCs w:val="20"/>
        </w:rPr>
        <w:t xml:space="preserve">Conformità ambientale e normativa: sfide quotidiane e soluzioni per l’industria della filiera tessile" </w:t>
      </w:r>
      <w:r w:rsidRPr="00AC6177">
        <w:rPr>
          <w:rFonts w:eastAsia="Aptos" w:cstheme="minorBidi"/>
          <w:color w:val="000000" w:themeColor="text1"/>
          <w:sz w:val="20"/>
          <w:szCs w:val="20"/>
        </w:rPr>
        <w:t>a cura d</w:t>
      </w:r>
      <w:r>
        <w:rPr>
          <w:rFonts w:eastAsia="Aptos" w:cstheme="minorBidi"/>
          <w:color w:val="000000" w:themeColor="text1"/>
          <w:sz w:val="20"/>
          <w:szCs w:val="20"/>
        </w:rPr>
        <w:t>el Comitato Tecnico Scientifico di Ecomondo e</w:t>
      </w:r>
      <w:r w:rsidRPr="00AC6177">
        <w:rPr>
          <w:rFonts w:eastAsia="Aptos" w:cstheme="minorBidi"/>
          <w:color w:val="000000" w:themeColor="text1"/>
          <w:sz w:val="20"/>
          <w:szCs w:val="20"/>
        </w:rPr>
        <w:t xml:space="preserve"> Next Technology </w:t>
      </w:r>
      <w:proofErr w:type="spellStart"/>
      <w:r w:rsidRPr="00AC6177">
        <w:rPr>
          <w:rFonts w:eastAsia="Aptos" w:cstheme="minorBidi"/>
          <w:color w:val="000000" w:themeColor="text1"/>
          <w:sz w:val="20"/>
          <w:szCs w:val="20"/>
        </w:rPr>
        <w:t>Tecnotessile</w:t>
      </w:r>
      <w:proofErr w:type="spellEnd"/>
      <w:r>
        <w:rPr>
          <w:rFonts w:eastAsia="Aptos" w:cstheme="minorBidi"/>
          <w:color w:val="000000" w:themeColor="text1"/>
          <w:sz w:val="20"/>
          <w:szCs w:val="20"/>
        </w:rPr>
        <w:t xml:space="preserve">, si focalizzerà </w:t>
      </w:r>
      <w:r w:rsidRPr="00AC6177">
        <w:rPr>
          <w:rFonts w:eastAsia="Aptos" w:cstheme="minorBidi"/>
          <w:color w:val="000000" w:themeColor="text1"/>
          <w:sz w:val="20"/>
          <w:szCs w:val="20"/>
        </w:rPr>
        <w:t>sulla gestione degli scarti e sulla conformità normativa ambientale per l’industria tessile.</w:t>
      </w:r>
    </w:p>
    <w:p w14:paraId="185D0D24" w14:textId="0382C174" w:rsidR="00226A25" w:rsidRDefault="00226A25" w:rsidP="00226A25">
      <w:pPr>
        <w:spacing w:after="0" w:line="240" w:lineRule="auto"/>
        <w:jc w:val="both"/>
        <w:rPr>
          <w:rFonts w:eastAsia="Aptos" w:cstheme="minorBidi"/>
          <w:color w:val="000000" w:themeColor="text1"/>
          <w:sz w:val="20"/>
          <w:szCs w:val="20"/>
        </w:rPr>
      </w:pPr>
    </w:p>
    <w:p w14:paraId="36B5594B" w14:textId="77777777" w:rsidR="00226A25" w:rsidRPr="00AC6177" w:rsidRDefault="00226A25" w:rsidP="00226A25">
      <w:pPr>
        <w:spacing w:after="0" w:line="240" w:lineRule="auto"/>
        <w:rPr>
          <w:rFonts w:eastAsia="Aptos" w:cstheme="minorHAnsi"/>
          <w:b/>
          <w:bCs/>
          <w:color w:val="000000" w:themeColor="text1"/>
          <w:sz w:val="20"/>
          <w:szCs w:val="20"/>
        </w:rPr>
      </w:pPr>
      <w:r w:rsidRPr="00AC6177">
        <w:rPr>
          <w:rFonts w:eastAsia="Aptos" w:cstheme="minorHAnsi"/>
          <w:b/>
          <w:bCs/>
          <w:color w:val="000000" w:themeColor="text1"/>
          <w:sz w:val="20"/>
          <w:szCs w:val="20"/>
        </w:rPr>
        <w:t>FINANZA SOSTENIBILE</w:t>
      </w:r>
    </w:p>
    <w:p w14:paraId="4A443BC2" w14:textId="43966418" w:rsidR="00226A25" w:rsidRPr="00F14AC2" w:rsidRDefault="00226A25" w:rsidP="00F14AC2">
      <w:pPr>
        <w:spacing w:after="0" w:line="240" w:lineRule="auto"/>
        <w:jc w:val="both"/>
        <w:rPr>
          <w:rFonts w:eastAsia="Aptos" w:cstheme="minorBidi"/>
          <w:color w:val="000000" w:themeColor="text1"/>
          <w:sz w:val="20"/>
          <w:szCs w:val="20"/>
        </w:rPr>
      </w:pPr>
      <w:r w:rsidRPr="00AC6177">
        <w:rPr>
          <w:rFonts w:eastAsia="Aptos" w:cstheme="minorBidi"/>
          <w:color w:val="000000" w:themeColor="text1"/>
          <w:sz w:val="20"/>
          <w:szCs w:val="20"/>
        </w:rPr>
        <w:t>Sul fronte della finanza sostenibile, l’appuntamento di maggiore rilievo sarà “</w:t>
      </w:r>
      <w:r w:rsidRPr="00AC6177">
        <w:rPr>
          <w:rFonts w:eastAsia="Aptos" w:cstheme="minorBidi"/>
          <w:b/>
          <w:bCs/>
          <w:color w:val="000000" w:themeColor="text1"/>
          <w:sz w:val="20"/>
          <w:szCs w:val="20"/>
        </w:rPr>
        <w:t>Gestire il rischio climatico: strumenti assicurativi e obblighi per le imprese</w:t>
      </w:r>
      <w:r w:rsidRPr="00AC6177">
        <w:rPr>
          <w:rFonts w:eastAsia="Aptos" w:cstheme="minorBidi"/>
          <w:color w:val="000000" w:themeColor="text1"/>
          <w:sz w:val="20"/>
          <w:szCs w:val="20"/>
        </w:rPr>
        <w:t>”</w:t>
      </w:r>
      <w:r>
        <w:rPr>
          <w:rFonts w:eastAsia="Aptos" w:cstheme="minorBidi"/>
          <w:color w:val="000000" w:themeColor="text1"/>
          <w:sz w:val="20"/>
          <w:szCs w:val="20"/>
        </w:rPr>
        <w:t xml:space="preserve"> (</w:t>
      </w:r>
      <w:r w:rsidRPr="00AC6177">
        <w:rPr>
          <w:rFonts w:eastAsia="Aptos" w:cstheme="minorBidi"/>
          <w:color w:val="000000" w:themeColor="text1"/>
          <w:sz w:val="20"/>
          <w:szCs w:val="20"/>
        </w:rPr>
        <w:t>4 novembre</w:t>
      </w:r>
      <w:r>
        <w:rPr>
          <w:rFonts w:eastAsia="Aptos" w:cstheme="minorBidi"/>
          <w:color w:val="000000" w:themeColor="text1"/>
          <w:sz w:val="20"/>
          <w:szCs w:val="20"/>
        </w:rPr>
        <w:t>)</w:t>
      </w:r>
      <w:r w:rsidRPr="00AC6177">
        <w:rPr>
          <w:rFonts w:eastAsia="Aptos" w:cstheme="minorBidi"/>
          <w:color w:val="000000" w:themeColor="text1"/>
          <w:sz w:val="20"/>
          <w:szCs w:val="20"/>
        </w:rPr>
        <w:t xml:space="preserve">. A cura del Comitato Tecnico Scientifico </w:t>
      </w:r>
      <w:r w:rsidR="004B3E58">
        <w:rPr>
          <w:rFonts w:eastAsia="Aptos" w:cstheme="minorBidi"/>
          <w:color w:val="000000" w:themeColor="text1"/>
          <w:sz w:val="20"/>
          <w:szCs w:val="20"/>
        </w:rPr>
        <w:t xml:space="preserve">di </w:t>
      </w:r>
      <w:r w:rsidRPr="00AC6177">
        <w:rPr>
          <w:rFonts w:eastAsia="Aptos" w:cstheme="minorBidi"/>
          <w:color w:val="000000" w:themeColor="text1"/>
          <w:sz w:val="20"/>
          <w:szCs w:val="20"/>
        </w:rPr>
        <w:t xml:space="preserve">Ecomondo e del Forum per la Finanza Sostenibile, </w:t>
      </w:r>
      <w:r w:rsidR="00F14AC2" w:rsidRPr="00AC6177">
        <w:rPr>
          <w:rFonts w:eastAsia="Aptos" w:cstheme="minorBidi"/>
          <w:color w:val="000000" w:themeColor="text1"/>
          <w:sz w:val="20"/>
          <w:szCs w:val="20"/>
        </w:rPr>
        <w:t xml:space="preserve">il convegno </w:t>
      </w:r>
      <w:r w:rsidRPr="00AC6177">
        <w:rPr>
          <w:rFonts w:eastAsia="Aptos" w:cstheme="minorBidi"/>
          <w:color w:val="000000" w:themeColor="text1"/>
          <w:sz w:val="20"/>
          <w:szCs w:val="20"/>
        </w:rPr>
        <w:t xml:space="preserve">offrirà un’analisi approfondita </w:t>
      </w:r>
      <w:r w:rsidRPr="00114FDA">
        <w:rPr>
          <w:rFonts w:eastAsia="Aptos" w:cstheme="minorBidi"/>
          <w:color w:val="000000" w:themeColor="text1"/>
          <w:sz w:val="20"/>
          <w:szCs w:val="20"/>
        </w:rPr>
        <w:t>sui rischi connessi alla crisi climatica, sulle polizze dedicate alle catastrofi naturali (</w:t>
      </w:r>
      <w:proofErr w:type="spellStart"/>
      <w:r w:rsidRPr="00114FDA">
        <w:rPr>
          <w:rFonts w:eastAsia="Aptos" w:cstheme="minorBidi"/>
          <w:color w:val="000000" w:themeColor="text1"/>
          <w:sz w:val="20"/>
          <w:szCs w:val="20"/>
        </w:rPr>
        <w:t>CatNat</w:t>
      </w:r>
      <w:proofErr w:type="spellEnd"/>
      <w:r w:rsidRPr="00114FDA">
        <w:rPr>
          <w:rFonts w:eastAsia="Aptos" w:cstheme="minorBidi"/>
          <w:color w:val="000000" w:themeColor="text1"/>
          <w:sz w:val="20"/>
          <w:szCs w:val="20"/>
        </w:rPr>
        <w:t>) e sull’evoluzione normativa a livello sia italiano sia europeo</w:t>
      </w:r>
      <w:r>
        <w:rPr>
          <w:rFonts w:eastAsia="Aptos" w:cstheme="minorBidi"/>
          <w:color w:val="000000" w:themeColor="text1"/>
          <w:sz w:val="20"/>
          <w:szCs w:val="20"/>
        </w:rPr>
        <w:t>.</w:t>
      </w:r>
    </w:p>
    <w:p w14:paraId="44D858CE" w14:textId="77777777" w:rsidR="004B3E58" w:rsidRPr="00AC6177" w:rsidRDefault="004B3E58" w:rsidP="004B3E58">
      <w:pPr>
        <w:spacing w:after="0" w:line="240" w:lineRule="auto"/>
        <w:rPr>
          <w:sz w:val="20"/>
          <w:szCs w:val="20"/>
        </w:rPr>
      </w:pPr>
    </w:p>
    <w:p w14:paraId="3AD3C283" w14:textId="77777777" w:rsidR="004B3E58" w:rsidRPr="00AC6177" w:rsidRDefault="004B3E58" w:rsidP="004B3E58">
      <w:pPr>
        <w:spacing w:after="0" w:line="240" w:lineRule="auto"/>
        <w:rPr>
          <w:b/>
          <w:bCs/>
          <w:sz w:val="20"/>
          <w:szCs w:val="20"/>
        </w:rPr>
      </w:pPr>
      <w:r w:rsidRPr="00AC6177">
        <w:rPr>
          <w:b/>
          <w:bCs/>
          <w:sz w:val="20"/>
          <w:szCs w:val="20"/>
        </w:rPr>
        <w:t>GESTIONE E REGOLAZIONE DELLE RISORSE IDRICHE</w:t>
      </w:r>
    </w:p>
    <w:p w14:paraId="68D9E6BE" w14:textId="7194BF7F" w:rsidR="004B3E58" w:rsidRDefault="004B3E58" w:rsidP="004B3E58">
      <w:pPr>
        <w:spacing w:after="0" w:line="240" w:lineRule="auto"/>
        <w:jc w:val="both"/>
        <w:rPr>
          <w:sz w:val="20"/>
          <w:szCs w:val="20"/>
        </w:rPr>
      </w:pPr>
      <w:r w:rsidRPr="00AC6177">
        <w:rPr>
          <w:sz w:val="20"/>
          <w:szCs w:val="20"/>
        </w:rPr>
        <w:t xml:space="preserve">Il 4 novembre Ecomondo ospiterà </w:t>
      </w:r>
      <w:r w:rsidR="00CB5B1C">
        <w:rPr>
          <w:sz w:val="20"/>
          <w:szCs w:val="20"/>
        </w:rPr>
        <w:t>diversi</w:t>
      </w:r>
      <w:r w:rsidRPr="00AC6177">
        <w:rPr>
          <w:sz w:val="20"/>
          <w:szCs w:val="20"/>
        </w:rPr>
        <w:t xml:space="preserve"> appuntamenti dedicati all’innovazione e alla governance del ciclo idrico. L</w:t>
      </w:r>
      <w:r w:rsidR="00CB5B1C">
        <w:rPr>
          <w:sz w:val="20"/>
          <w:szCs w:val="20"/>
        </w:rPr>
        <w:t>’evento in due</w:t>
      </w:r>
      <w:r w:rsidRPr="00AC6177">
        <w:rPr>
          <w:sz w:val="20"/>
          <w:szCs w:val="20"/>
        </w:rPr>
        <w:t xml:space="preserve"> session</w:t>
      </w:r>
      <w:r w:rsidR="00CB5B1C">
        <w:rPr>
          <w:sz w:val="20"/>
          <w:szCs w:val="20"/>
        </w:rPr>
        <w:t>i</w:t>
      </w:r>
      <w:r w:rsidRPr="00AC6177">
        <w:rPr>
          <w:sz w:val="20"/>
          <w:szCs w:val="20"/>
        </w:rPr>
        <w:t xml:space="preserve"> </w:t>
      </w:r>
      <w:r w:rsidRPr="00AC6177">
        <w:rPr>
          <w:i/>
          <w:iCs/>
          <w:sz w:val="20"/>
          <w:szCs w:val="20"/>
        </w:rPr>
        <w:t>“</w:t>
      </w:r>
      <w:proofErr w:type="spellStart"/>
      <w:r w:rsidRPr="00F14AC2">
        <w:rPr>
          <w:b/>
          <w:bCs/>
          <w:sz w:val="20"/>
          <w:szCs w:val="20"/>
        </w:rPr>
        <w:t>European</w:t>
      </w:r>
      <w:proofErr w:type="spellEnd"/>
      <w:r w:rsidRPr="00F14AC2">
        <w:rPr>
          <w:b/>
          <w:bCs/>
          <w:sz w:val="20"/>
          <w:szCs w:val="20"/>
        </w:rPr>
        <w:t xml:space="preserve"> and </w:t>
      </w:r>
      <w:proofErr w:type="spellStart"/>
      <w:r w:rsidRPr="00F14AC2">
        <w:rPr>
          <w:b/>
          <w:bCs/>
          <w:sz w:val="20"/>
          <w:szCs w:val="20"/>
        </w:rPr>
        <w:t>Mediterranean</w:t>
      </w:r>
      <w:proofErr w:type="spellEnd"/>
      <w:r w:rsidRPr="00F14AC2">
        <w:rPr>
          <w:b/>
          <w:bCs/>
          <w:sz w:val="20"/>
          <w:szCs w:val="20"/>
        </w:rPr>
        <w:t xml:space="preserve"> nature-</w:t>
      </w:r>
      <w:proofErr w:type="spellStart"/>
      <w:r w:rsidRPr="00F14AC2">
        <w:rPr>
          <w:b/>
          <w:bCs/>
          <w:sz w:val="20"/>
          <w:szCs w:val="20"/>
        </w:rPr>
        <w:t>based</w:t>
      </w:r>
      <w:proofErr w:type="spellEnd"/>
      <w:r w:rsidRPr="00F14AC2">
        <w:rPr>
          <w:b/>
          <w:bCs/>
          <w:sz w:val="20"/>
          <w:szCs w:val="20"/>
        </w:rPr>
        <w:t xml:space="preserve">, </w:t>
      </w:r>
      <w:proofErr w:type="spellStart"/>
      <w:r w:rsidRPr="00F14AC2">
        <w:rPr>
          <w:b/>
          <w:bCs/>
          <w:sz w:val="20"/>
          <w:szCs w:val="20"/>
        </w:rPr>
        <w:t>digital</w:t>
      </w:r>
      <w:proofErr w:type="spellEnd"/>
      <w:r w:rsidRPr="00F14AC2">
        <w:rPr>
          <w:b/>
          <w:bCs/>
          <w:sz w:val="20"/>
          <w:szCs w:val="20"/>
        </w:rPr>
        <w:t xml:space="preserve"> and cyber-</w:t>
      </w:r>
      <w:proofErr w:type="spellStart"/>
      <w:r w:rsidRPr="00F14AC2">
        <w:rPr>
          <w:b/>
          <w:bCs/>
          <w:sz w:val="20"/>
          <w:szCs w:val="20"/>
        </w:rPr>
        <w:t>physical</w:t>
      </w:r>
      <w:proofErr w:type="spellEnd"/>
      <w:r w:rsidRPr="00F14AC2">
        <w:rPr>
          <w:b/>
          <w:bCs/>
          <w:sz w:val="20"/>
          <w:szCs w:val="20"/>
        </w:rPr>
        <w:t xml:space="preserve"> </w:t>
      </w:r>
      <w:proofErr w:type="spellStart"/>
      <w:r w:rsidRPr="00F14AC2">
        <w:rPr>
          <w:b/>
          <w:bCs/>
          <w:sz w:val="20"/>
          <w:szCs w:val="20"/>
        </w:rPr>
        <w:t>initiatives</w:t>
      </w:r>
      <w:proofErr w:type="spellEnd"/>
      <w:r w:rsidRPr="00F14AC2">
        <w:rPr>
          <w:b/>
          <w:bCs/>
          <w:sz w:val="20"/>
          <w:szCs w:val="20"/>
        </w:rPr>
        <w:t xml:space="preserve"> projects to innovate water management</w:t>
      </w:r>
      <w:r w:rsidRPr="00AC6177">
        <w:rPr>
          <w:i/>
          <w:iCs/>
          <w:sz w:val="20"/>
          <w:szCs w:val="20"/>
        </w:rPr>
        <w:t>”</w:t>
      </w:r>
      <w:r>
        <w:rPr>
          <w:sz w:val="20"/>
          <w:szCs w:val="20"/>
        </w:rPr>
        <w:t xml:space="preserve">, a cura del </w:t>
      </w:r>
      <w:r w:rsidRPr="00AC6177">
        <w:rPr>
          <w:rFonts w:eastAsia="Aptos" w:cstheme="minorBidi"/>
          <w:color w:val="000000" w:themeColor="text1"/>
          <w:sz w:val="20"/>
          <w:szCs w:val="20"/>
        </w:rPr>
        <w:t xml:space="preserve">Comitato Tecnico Scientifico </w:t>
      </w:r>
      <w:r>
        <w:rPr>
          <w:rFonts w:eastAsia="Aptos" w:cstheme="minorBidi"/>
          <w:color w:val="000000" w:themeColor="text1"/>
          <w:sz w:val="20"/>
          <w:szCs w:val="20"/>
        </w:rPr>
        <w:t xml:space="preserve">di </w:t>
      </w:r>
      <w:r w:rsidRPr="00AC6177">
        <w:rPr>
          <w:rFonts w:eastAsia="Aptos" w:cstheme="minorBidi"/>
          <w:color w:val="000000" w:themeColor="text1"/>
          <w:sz w:val="20"/>
          <w:szCs w:val="20"/>
        </w:rPr>
        <w:t>Ecomondo</w:t>
      </w:r>
      <w:r w:rsidRPr="004B3E58">
        <w:rPr>
          <w:sz w:val="20"/>
          <w:szCs w:val="20"/>
        </w:rPr>
        <w:t xml:space="preserve">, Utilitalia, IRSA-CNR (Water </w:t>
      </w:r>
      <w:proofErr w:type="spellStart"/>
      <w:r w:rsidRPr="004B3E58">
        <w:rPr>
          <w:sz w:val="20"/>
          <w:szCs w:val="20"/>
        </w:rPr>
        <w:t>Research</w:t>
      </w:r>
      <w:proofErr w:type="spellEnd"/>
      <w:r w:rsidRPr="004B3E58">
        <w:rPr>
          <w:sz w:val="20"/>
          <w:szCs w:val="20"/>
        </w:rPr>
        <w:t xml:space="preserve"> Institute), </w:t>
      </w:r>
      <w:r>
        <w:rPr>
          <w:sz w:val="20"/>
          <w:szCs w:val="20"/>
        </w:rPr>
        <w:t>l’Università Politecnica delle Marche</w:t>
      </w:r>
      <w:r w:rsidRPr="004B3E58">
        <w:rPr>
          <w:sz w:val="20"/>
          <w:szCs w:val="20"/>
        </w:rPr>
        <w:t>, ISPRA, WATER4ALL</w:t>
      </w:r>
      <w:r>
        <w:rPr>
          <w:sz w:val="20"/>
          <w:szCs w:val="20"/>
        </w:rPr>
        <w:t xml:space="preserve"> e</w:t>
      </w:r>
      <w:r w:rsidRPr="004B3E58">
        <w:rPr>
          <w:sz w:val="20"/>
          <w:szCs w:val="20"/>
        </w:rPr>
        <w:t xml:space="preserve"> Water Europe</w:t>
      </w:r>
      <w:r>
        <w:rPr>
          <w:sz w:val="20"/>
          <w:szCs w:val="20"/>
        </w:rPr>
        <w:t xml:space="preserve">, </w:t>
      </w:r>
      <w:r w:rsidRPr="00AC6177">
        <w:rPr>
          <w:sz w:val="20"/>
          <w:szCs w:val="20"/>
        </w:rPr>
        <w:t xml:space="preserve"> presenterà esperienze e progetti europei e mediterranei che integrano soluzioni digitali e nature-</w:t>
      </w:r>
      <w:proofErr w:type="spellStart"/>
      <w:r w:rsidRPr="00AC6177">
        <w:rPr>
          <w:sz w:val="20"/>
          <w:szCs w:val="20"/>
        </w:rPr>
        <w:t>based</w:t>
      </w:r>
      <w:proofErr w:type="spellEnd"/>
      <w:r w:rsidRPr="00AC6177">
        <w:rPr>
          <w:sz w:val="20"/>
          <w:szCs w:val="20"/>
        </w:rPr>
        <w:t xml:space="preserve"> </w:t>
      </w:r>
      <w:r w:rsidRPr="00F31CC0">
        <w:rPr>
          <w:rFonts w:eastAsia="Calibri" w:cs="Calibri"/>
          <w:color w:val="1B1C1D"/>
          <w:sz w:val="20"/>
          <w:szCs w:val="20"/>
        </w:rPr>
        <w:t xml:space="preserve">e/o cyber-fisiche </w:t>
      </w:r>
      <w:r w:rsidRPr="00AC6177">
        <w:rPr>
          <w:sz w:val="20"/>
          <w:szCs w:val="20"/>
        </w:rPr>
        <w:t xml:space="preserve">per rendere la gestione dell’acqua più efficiente e resiliente. Nel pomeriggio, il workshop </w:t>
      </w:r>
      <w:r w:rsidRPr="00AC6177">
        <w:rPr>
          <w:i/>
          <w:iCs/>
          <w:sz w:val="20"/>
          <w:szCs w:val="20"/>
        </w:rPr>
        <w:t>“</w:t>
      </w:r>
      <w:r w:rsidRPr="00F14AC2">
        <w:rPr>
          <w:b/>
          <w:bCs/>
          <w:sz w:val="20"/>
          <w:szCs w:val="20"/>
        </w:rPr>
        <w:t>La regolamentazione dell’acqua in Italia e nell’Unione Europea</w:t>
      </w:r>
      <w:r w:rsidRPr="00AC6177">
        <w:rPr>
          <w:i/>
          <w:iCs/>
          <w:sz w:val="20"/>
          <w:szCs w:val="20"/>
        </w:rPr>
        <w:t>”</w:t>
      </w:r>
      <w:r>
        <w:rPr>
          <w:sz w:val="20"/>
          <w:szCs w:val="20"/>
        </w:rPr>
        <w:t xml:space="preserve">, a cura del </w:t>
      </w:r>
      <w:r w:rsidRPr="00AC6177">
        <w:rPr>
          <w:rFonts w:eastAsia="Aptos" w:cstheme="minorBidi"/>
          <w:color w:val="000000" w:themeColor="text1"/>
          <w:sz w:val="20"/>
          <w:szCs w:val="20"/>
        </w:rPr>
        <w:t xml:space="preserve">Comitato Tecnico Scientifico </w:t>
      </w:r>
      <w:r>
        <w:rPr>
          <w:rFonts w:eastAsia="Aptos" w:cstheme="minorBidi"/>
          <w:color w:val="000000" w:themeColor="text1"/>
          <w:sz w:val="20"/>
          <w:szCs w:val="20"/>
        </w:rPr>
        <w:t xml:space="preserve">di </w:t>
      </w:r>
      <w:r w:rsidRPr="00AC6177">
        <w:rPr>
          <w:rFonts w:eastAsia="Aptos" w:cstheme="minorBidi"/>
          <w:color w:val="000000" w:themeColor="text1"/>
          <w:sz w:val="20"/>
          <w:szCs w:val="20"/>
        </w:rPr>
        <w:t xml:space="preserve">Ecomondo </w:t>
      </w:r>
      <w:r>
        <w:rPr>
          <w:sz w:val="20"/>
          <w:szCs w:val="20"/>
        </w:rPr>
        <w:t>e</w:t>
      </w:r>
      <w:r w:rsidRPr="004B3E58">
        <w:rPr>
          <w:sz w:val="20"/>
          <w:szCs w:val="20"/>
        </w:rPr>
        <w:t xml:space="preserve"> REF, Aqua Pubblica Europea</w:t>
      </w:r>
      <w:r>
        <w:rPr>
          <w:sz w:val="20"/>
          <w:szCs w:val="20"/>
        </w:rPr>
        <w:t>,</w:t>
      </w:r>
      <w:r w:rsidRPr="004B3E58">
        <w:rPr>
          <w:sz w:val="20"/>
          <w:szCs w:val="20"/>
        </w:rPr>
        <w:t xml:space="preserve"> </w:t>
      </w:r>
      <w:r w:rsidRPr="00AC6177">
        <w:rPr>
          <w:sz w:val="20"/>
          <w:szCs w:val="20"/>
        </w:rPr>
        <w:t>offrirà un confronto su direttive e strumenti economici per la gestione sostenibile delle risorse idriche e la promozione di partenariati pubblico-privati nel settore.</w:t>
      </w:r>
      <w:r w:rsidR="00CB5B1C">
        <w:rPr>
          <w:sz w:val="20"/>
          <w:szCs w:val="20"/>
        </w:rPr>
        <w:t xml:space="preserve"> </w:t>
      </w:r>
    </w:p>
    <w:p w14:paraId="422EFD5E" w14:textId="77777777" w:rsidR="00CB5B1C" w:rsidRPr="00AC6177" w:rsidRDefault="00CB5B1C" w:rsidP="00F14AC2">
      <w:pPr>
        <w:spacing w:after="0" w:line="240" w:lineRule="auto"/>
        <w:jc w:val="both"/>
        <w:rPr>
          <w:sz w:val="20"/>
          <w:szCs w:val="20"/>
        </w:rPr>
      </w:pPr>
    </w:p>
    <w:p w14:paraId="7A7D2827" w14:textId="77777777" w:rsidR="00CB5B1C" w:rsidRPr="00AC6177" w:rsidRDefault="00CB5B1C" w:rsidP="00CB5B1C">
      <w:pPr>
        <w:spacing w:after="0" w:line="240" w:lineRule="auto"/>
        <w:rPr>
          <w:b/>
          <w:bCs/>
          <w:sz w:val="20"/>
          <w:szCs w:val="20"/>
        </w:rPr>
      </w:pPr>
      <w:r w:rsidRPr="00AC6177">
        <w:rPr>
          <w:b/>
          <w:bCs/>
          <w:sz w:val="20"/>
          <w:szCs w:val="20"/>
        </w:rPr>
        <w:t>COOPERAZIONE INTERNAZIONALE NEL MEDITERRANEO</w:t>
      </w:r>
    </w:p>
    <w:p w14:paraId="1DE92F97" w14:textId="3C2540E9" w:rsidR="005F5EA1" w:rsidRDefault="00CB5B1C" w:rsidP="00CB5B1C">
      <w:pPr>
        <w:spacing w:after="0" w:line="240" w:lineRule="auto"/>
        <w:jc w:val="both"/>
        <w:rPr>
          <w:sz w:val="20"/>
          <w:szCs w:val="20"/>
        </w:rPr>
      </w:pPr>
      <w:r>
        <w:rPr>
          <w:sz w:val="20"/>
          <w:szCs w:val="20"/>
        </w:rPr>
        <w:t>Martedì</w:t>
      </w:r>
      <w:r w:rsidRPr="00AC6177">
        <w:rPr>
          <w:sz w:val="20"/>
          <w:szCs w:val="20"/>
        </w:rPr>
        <w:t xml:space="preserve"> 4 novembre, l’evento </w:t>
      </w:r>
      <w:r w:rsidRPr="00F14AC2">
        <w:rPr>
          <w:b/>
          <w:bCs/>
          <w:sz w:val="20"/>
          <w:szCs w:val="20"/>
        </w:rPr>
        <w:t>“</w:t>
      </w:r>
      <w:proofErr w:type="spellStart"/>
      <w:r w:rsidRPr="00F14AC2">
        <w:rPr>
          <w:b/>
          <w:bCs/>
          <w:sz w:val="20"/>
          <w:szCs w:val="20"/>
        </w:rPr>
        <w:t>BlueMissionMed</w:t>
      </w:r>
      <w:proofErr w:type="spellEnd"/>
      <w:r w:rsidRPr="00F14AC2">
        <w:rPr>
          <w:b/>
          <w:bCs/>
          <w:sz w:val="20"/>
          <w:szCs w:val="20"/>
        </w:rPr>
        <w:t xml:space="preserve">: </w:t>
      </w:r>
      <w:proofErr w:type="spellStart"/>
      <w:r w:rsidRPr="00F14AC2">
        <w:rPr>
          <w:b/>
          <w:bCs/>
          <w:sz w:val="20"/>
          <w:szCs w:val="20"/>
        </w:rPr>
        <w:t>Strengthening</w:t>
      </w:r>
      <w:proofErr w:type="spellEnd"/>
      <w:r w:rsidRPr="00F14AC2">
        <w:rPr>
          <w:b/>
          <w:bCs/>
          <w:sz w:val="20"/>
          <w:szCs w:val="20"/>
        </w:rPr>
        <w:t xml:space="preserve"> the EU Mission Ocean and Waters in the </w:t>
      </w:r>
      <w:proofErr w:type="spellStart"/>
      <w:r w:rsidRPr="00F14AC2">
        <w:rPr>
          <w:b/>
          <w:bCs/>
          <w:sz w:val="20"/>
          <w:szCs w:val="20"/>
        </w:rPr>
        <w:t>Mediterranean</w:t>
      </w:r>
      <w:proofErr w:type="spellEnd"/>
      <w:r w:rsidRPr="00F14AC2">
        <w:rPr>
          <w:sz w:val="20"/>
          <w:szCs w:val="20"/>
        </w:rPr>
        <w:t>”</w:t>
      </w:r>
      <w:r w:rsidRPr="00CB5B1C">
        <w:rPr>
          <w:sz w:val="20"/>
          <w:szCs w:val="20"/>
        </w:rPr>
        <w:t xml:space="preserve">, a cura del </w:t>
      </w:r>
      <w:r w:rsidRPr="00F14AC2">
        <w:rPr>
          <w:sz w:val="20"/>
          <w:szCs w:val="20"/>
        </w:rPr>
        <w:t>Comitato Tecnico Scientifico Ecomondo</w:t>
      </w:r>
      <w:r w:rsidRPr="00CB5B1C">
        <w:rPr>
          <w:sz w:val="20"/>
          <w:szCs w:val="20"/>
        </w:rPr>
        <w:t>, del</w:t>
      </w:r>
      <w:r>
        <w:rPr>
          <w:sz w:val="20"/>
          <w:szCs w:val="20"/>
        </w:rPr>
        <w:t xml:space="preserve"> Consorzio</w:t>
      </w:r>
      <w:r w:rsidRPr="00CB5B1C">
        <w:rPr>
          <w:sz w:val="20"/>
          <w:szCs w:val="20"/>
        </w:rPr>
        <w:t xml:space="preserve"> </w:t>
      </w:r>
      <w:proofErr w:type="spellStart"/>
      <w:r w:rsidRPr="00F14AC2">
        <w:rPr>
          <w:sz w:val="20"/>
          <w:szCs w:val="20"/>
        </w:rPr>
        <w:t>BlueMissionMed</w:t>
      </w:r>
      <w:proofErr w:type="spellEnd"/>
      <w:r w:rsidRPr="00F14AC2">
        <w:rPr>
          <w:sz w:val="20"/>
          <w:szCs w:val="20"/>
        </w:rPr>
        <w:t xml:space="preserve"> CSA </w:t>
      </w:r>
      <w:r w:rsidRPr="00CB5B1C">
        <w:rPr>
          <w:sz w:val="20"/>
          <w:szCs w:val="20"/>
        </w:rPr>
        <w:t xml:space="preserve">e della </w:t>
      </w:r>
      <w:r w:rsidRPr="00F14AC2">
        <w:rPr>
          <w:sz w:val="20"/>
          <w:szCs w:val="20"/>
        </w:rPr>
        <w:t>Commissione</w:t>
      </w:r>
      <w:r w:rsidRPr="00AC6177">
        <w:rPr>
          <w:b/>
          <w:bCs/>
          <w:sz w:val="20"/>
          <w:szCs w:val="20"/>
        </w:rPr>
        <w:t xml:space="preserve"> </w:t>
      </w:r>
      <w:r w:rsidRPr="00F14AC2">
        <w:rPr>
          <w:sz w:val="20"/>
          <w:szCs w:val="20"/>
        </w:rPr>
        <w:t>Europea</w:t>
      </w:r>
      <w:r>
        <w:rPr>
          <w:sz w:val="20"/>
          <w:szCs w:val="20"/>
        </w:rPr>
        <w:t>,</w:t>
      </w:r>
      <w:r w:rsidRPr="00AC6177">
        <w:rPr>
          <w:sz w:val="20"/>
          <w:szCs w:val="20"/>
        </w:rPr>
        <w:t xml:space="preserve"> segn</w:t>
      </w:r>
      <w:r w:rsidR="00F14AC2">
        <w:rPr>
          <w:sz w:val="20"/>
          <w:szCs w:val="20"/>
        </w:rPr>
        <w:t>erà</w:t>
      </w:r>
      <w:r w:rsidRPr="00AC6177">
        <w:rPr>
          <w:sz w:val="20"/>
          <w:szCs w:val="20"/>
        </w:rPr>
        <w:t xml:space="preserve"> il lancio ufficiale dell’iniziativa annuale </w:t>
      </w:r>
      <w:proofErr w:type="spellStart"/>
      <w:r w:rsidRPr="00AC6177">
        <w:rPr>
          <w:i/>
          <w:iCs/>
          <w:sz w:val="20"/>
          <w:szCs w:val="20"/>
        </w:rPr>
        <w:t>Mediterranean</w:t>
      </w:r>
      <w:proofErr w:type="spellEnd"/>
      <w:r w:rsidRPr="00AC6177">
        <w:rPr>
          <w:i/>
          <w:iCs/>
          <w:sz w:val="20"/>
          <w:szCs w:val="20"/>
        </w:rPr>
        <w:t xml:space="preserve"> Lighthouse</w:t>
      </w:r>
      <w:r w:rsidRPr="00AC6177">
        <w:rPr>
          <w:sz w:val="20"/>
          <w:szCs w:val="20"/>
        </w:rPr>
        <w:t xml:space="preserve"> della </w:t>
      </w:r>
      <w:r w:rsidRPr="00477AAC">
        <w:rPr>
          <w:rFonts w:eastAsia="Calibri" w:cs="Calibri"/>
          <w:color w:val="1B1C1D"/>
          <w:sz w:val="20"/>
          <w:szCs w:val="20"/>
        </w:rPr>
        <w:t>missione UE "Ripristinare i</w:t>
      </w:r>
      <w:r>
        <w:rPr>
          <w:rFonts w:eastAsia="Calibri" w:cs="Calibri"/>
          <w:color w:val="1B1C1D"/>
          <w:sz w:val="20"/>
          <w:szCs w:val="20"/>
        </w:rPr>
        <w:t>l</w:t>
      </w:r>
      <w:r w:rsidRPr="00477AAC">
        <w:rPr>
          <w:rFonts w:eastAsia="Calibri" w:cs="Calibri"/>
          <w:color w:val="1B1C1D"/>
          <w:sz w:val="20"/>
          <w:szCs w:val="20"/>
        </w:rPr>
        <w:t xml:space="preserve"> nostr</w:t>
      </w:r>
      <w:r>
        <w:rPr>
          <w:rFonts w:eastAsia="Calibri" w:cs="Calibri"/>
          <w:color w:val="1B1C1D"/>
          <w:sz w:val="20"/>
          <w:szCs w:val="20"/>
        </w:rPr>
        <w:t>o</w:t>
      </w:r>
      <w:r w:rsidRPr="00477AAC">
        <w:rPr>
          <w:rFonts w:eastAsia="Calibri" w:cs="Calibri"/>
          <w:color w:val="1B1C1D"/>
          <w:sz w:val="20"/>
          <w:szCs w:val="20"/>
        </w:rPr>
        <w:t xml:space="preserve"> </w:t>
      </w:r>
      <w:r>
        <w:rPr>
          <w:rFonts w:eastAsia="Calibri" w:cs="Calibri"/>
          <w:color w:val="1B1C1D"/>
          <w:sz w:val="20"/>
          <w:szCs w:val="20"/>
        </w:rPr>
        <w:t>O</w:t>
      </w:r>
      <w:r w:rsidRPr="00477AAC">
        <w:rPr>
          <w:rFonts w:eastAsia="Calibri" w:cs="Calibri"/>
          <w:color w:val="1B1C1D"/>
          <w:sz w:val="20"/>
          <w:szCs w:val="20"/>
        </w:rPr>
        <w:t>cean</w:t>
      </w:r>
      <w:r>
        <w:rPr>
          <w:rFonts w:eastAsia="Calibri" w:cs="Calibri"/>
          <w:color w:val="1B1C1D"/>
          <w:sz w:val="20"/>
          <w:szCs w:val="20"/>
        </w:rPr>
        <w:t>o</w:t>
      </w:r>
      <w:r w:rsidRPr="00477AAC">
        <w:rPr>
          <w:rFonts w:eastAsia="Calibri" w:cs="Calibri"/>
          <w:color w:val="1B1C1D"/>
          <w:sz w:val="20"/>
          <w:szCs w:val="20"/>
        </w:rPr>
        <w:t xml:space="preserve"> e le nostre </w:t>
      </w:r>
      <w:r>
        <w:rPr>
          <w:rFonts w:eastAsia="Calibri" w:cs="Calibri"/>
          <w:color w:val="1B1C1D"/>
          <w:sz w:val="20"/>
          <w:szCs w:val="20"/>
        </w:rPr>
        <w:t>A</w:t>
      </w:r>
      <w:r w:rsidRPr="00477AAC">
        <w:rPr>
          <w:rFonts w:eastAsia="Calibri" w:cs="Calibri"/>
          <w:color w:val="1B1C1D"/>
          <w:sz w:val="20"/>
          <w:szCs w:val="20"/>
        </w:rPr>
        <w:t>cque entro il 2030", con particolare attenzione alle azioni intraprese nell'attuale contesto politico del Mediterraneo</w:t>
      </w:r>
      <w:r>
        <w:rPr>
          <w:rFonts w:eastAsia="Calibri" w:cs="Calibri"/>
          <w:color w:val="1B1C1D"/>
          <w:sz w:val="20"/>
          <w:szCs w:val="20"/>
        </w:rPr>
        <w:t xml:space="preserve">. </w:t>
      </w:r>
      <w:r w:rsidRPr="00AC6177">
        <w:rPr>
          <w:sz w:val="20"/>
          <w:szCs w:val="20"/>
        </w:rPr>
        <w:t>Saranno presentat</w:t>
      </w:r>
      <w:r>
        <w:rPr>
          <w:sz w:val="20"/>
          <w:szCs w:val="20"/>
        </w:rPr>
        <w:t>e</w:t>
      </w:r>
      <w:r w:rsidRPr="00AC6177">
        <w:rPr>
          <w:sz w:val="20"/>
          <w:szCs w:val="20"/>
        </w:rPr>
        <w:t xml:space="preserve"> le attività principali </w:t>
      </w:r>
      <w:r w:rsidR="00F14AC2">
        <w:rPr>
          <w:sz w:val="20"/>
          <w:szCs w:val="20"/>
        </w:rPr>
        <w:t>che si svolgeranno nelle giornate di manifestazione</w:t>
      </w:r>
      <w:r w:rsidRPr="00AC6177">
        <w:rPr>
          <w:sz w:val="20"/>
          <w:szCs w:val="20"/>
        </w:rPr>
        <w:t>, dedicate alla cooperazione e all’innovazione per la tutela degli oceani e delle acque.</w:t>
      </w:r>
    </w:p>
    <w:p w14:paraId="2829ECAA" w14:textId="77777777" w:rsidR="005F5EA1" w:rsidRDefault="005F5EA1" w:rsidP="005F5EA1">
      <w:pPr>
        <w:spacing w:after="0" w:line="240" w:lineRule="auto"/>
        <w:jc w:val="both"/>
        <w:rPr>
          <w:sz w:val="20"/>
          <w:szCs w:val="20"/>
        </w:rPr>
      </w:pPr>
      <w:r w:rsidRPr="00AC6177">
        <w:rPr>
          <w:sz w:val="20"/>
          <w:szCs w:val="20"/>
        </w:rPr>
        <w:t>Il 6 novembre</w:t>
      </w:r>
      <w:r>
        <w:rPr>
          <w:sz w:val="20"/>
          <w:szCs w:val="20"/>
        </w:rPr>
        <w:t xml:space="preserve"> </w:t>
      </w:r>
      <w:r w:rsidRPr="00AC6177">
        <w:rPr>
          <w:sz w:val="20"/>
          <w:szCs w:val="20"/>
        </w:rPr>
        <w:t xml:space="preserve">è in programma il convegno </w:t>
      </w:r>
      <w:r w:rsidRPr="00F14AC2">
        <w:rPr>
          <w:b/>
          <w:bCs/>
          <w:sz w:val="20"/>
          <w:szCs w:val="20"/>
        </w:rPr>
        <w:t>“Blue Horizons: Trans-</w:t>
      </w:r>
      <w:proofErr w:type="spellStart"/>
      <w:r w:rsidRPr="00F14AC2">
        <w:rPr>
          <w:b/>
          <w:bCs/>
          <w:sz w:val="20"/>
          <w:szCs w:val="20"/>
        </w:rPr>
        <w:t>Mediterranean</w:t>
      </w:r>
      <w:proofErr w:type="spellEnd"/>
      <w:r w:rsidRPr="00F14AC2">
        <w:rPr>
          <w:b/>
          <w:bCs/>
          <w:sz w:val="20"/>
          <w:szCs w:val="20"/>
        </w:rPr>
        <w:t xml:space="preserve"> Cluster Collaboration for Innovation in Energy, </w:t>
      </w:r>
      <w:proofErr w:type="spellStart"/>
      <w:r w:rsidRPr="00F14AC2">
        <w:rPr>
          <w:b/>
          <w:bCs/>
          <w:sz w:val="20"/>
          <w:szCs w:val="20"/>
        </w:rPr>
        <w:t>Clean</w:t>
      </w:r>
      <w:proofErr w:type="spellEnd"/>
      <w:r w:rsidRPr="00F14AC2">
        <w:rPr>
          <w:b/>
          <w:bCs/>
          <w:sz w:val="20"/>
          <w:szCs w:val="20"/>
        </w:rPr>
        <w:t xml:space="preserve"> Tech, and </w:t>
      </w:r>
      <w:proofErr w:type="spellStart"/>
      <w:r w:rsidRPr="00F14AC2">
        <w:rPr>
          <w:b/>
          <w:bCs/>
          <w:sz w:val="20"/>
          <w:szCs w:val="20"/>
        </w:rPr>
        <w:t>Bioeconomy</w:t>
      </w:r>
      <w:proofErr w:type="spellEnd"/>
      <w:r w:rsidRPr="00AC6177">
        <w:rPr>
          <w:i/>
          <w:iCs/>
          <w:sz w:val="20"/>
          <w:szCs w:val="20"/>
        </w:rPr>
        <w:t>”</w:t>
      </w:r>
      <w:r w:rsidRPr="00AC6177">
        <w:rPr>
          <w:sz w:val="20"/>
          <w:szCs w:val="20"/>
        </w:rPr>
        <w:t xml:space="preserve">, </w:t>
      </w:r>
      <w:r w:rsidRPr="004B3E58">
        <w:rPr>
          <w:sz w:val="20"/>
          <w:szCs w:val="20"/>
        </w:rPr>
        <w:t xml:space="preserve">a cura del </w:t>
      </w:r>
      <w:r w:rsidRPr="00F14AC2">
        <w:rPr>
          <w:sz w:val="20"/>
          <w:szCs w:val="20"/>
        </w:rPr>
        <w:t>Comitato Tecnico Scientifico di Ecomondo</w:t>
      </w:r>
      <w:r w:rsidRPr="004B3E58">
        <w:rPr>
          <w:sz w:val="20"/>
          <w:szCs w:val="20"/>
        </w:rPr>
        <w:t xml:space="preserve"> e del </w:t>
      </w:r>
      <w:r w:rsidRPr="00F14AC2">
        <w:rPr>
          <w:sz w:val="20"/>
          <w:szCs w:val="20"/>
        </w:rPr>
        <w:t xml:space="preserve">Cluster BIG Blue </w:t>
      </w:r>
      <w:proofErr w:type="spellStart"/>
      <w:r w:rsidRPr="00F14AC2">
        <w:rPr>
          <w:sz w:val="20"/>
          <w:szCs w:val="20"/>
        </w:rPr>
        <w:t>Italian</w:t>
      </w:r>
      <w:proofErr w:type="spellEnd"/>
      <w:r w:rsidRPr="00F14AC2">
        <w:rPr>
          <w:sz w:val="20"/>
          <w:szCs w:val="20"/>
        </w:rPr>
        <w:t xml:space="preserve"> </w:t>
      </w:r>
      <w:proofErr w:type="spellStart"/>
      <w:r w:rsidRPr="00F14AC2">
        <w:rPr>
          <w:sz w:val="20"/>
          <w:szCs w:val="20"/>
        </w:rPr>
        <w:t>Growth</w:t>
      </w:r>
      <w:proofErr w:type="spellEnd"/>
      <w:r w:rsidRPr="004B3E58">
        <w:rPr>
          <w:sz w:val="20"/>
          <w:szCs w:val="20"/>
        </w:rPr>
        <w:t>.</w:t>
      </w:r>
      <w:r w:rsidRPr="00AC6177">
        <w:rPr>
          <w:sz w:val="20"/>
          <w:szCs w:val="20"/>
        </w:rPr>
        <w:t xml:space="preserve"> L’incontro riunirà rappresentanti di istituzioni, ricerca e industria dei Paesi del Mediterraneo per favorire la cooperazione transnazionale e promuovere l’innovazione nei settori dell’energia, del </w:t>
      </w:r>
      <w:proofErr w:type="spellStart"/>
      <w:r w:rsidRPr="00AC6177">
        <w:rPr>
          <w:sz w:val="20"/>
          <w:szCs w:val="20"/>
        </w:rPr>
        <w:t>clean</w:t>
      </w:r>
      <w:proofErr w:type="spellEnd"/>
      <w:r w:rsidRPr="00AC6177">
        <w:rPr>
          <w:sz w:val="20"/>
          <w:szCs w:val="20"/>
        </w:rPr>
        <w:t xml:space="preserve"> tech e della bioeconomia.</w:t>
      </w:r>
    </w:p>
    <w:p w14:paraId="78D390CE" w14:textId="49D5CEFA" w:rsidR="00CB5B1C" w:rsidRDefault="00CB5B1C" w:rsidP="00CB5B1C">
      <w:pPr>
        <w:spacing w:after="0" w:line="240" w:lineRule="auto"/>
        <w:jc w:val="both"/>
        <w:rPr>
          <w:sz w:val="20"/>
          <w:szCs w:val="20"/>
        </w:rPr>
      </w:pPr>
    </w:p>
    <w:p w14:paraId="68C8FDD4" w14:textId="708B1E71" w:rsidR="00CB5B1C" w:rsidRPr="00AC6177" w:rsidRDefault="00CB5B1C" w:rsidP="00CB5B1C">
      <w:pPr>
        <w:spacing w:after="0" w:line="240" w:lineRule="auto"/>
        <w:jc w:val="both"/>
        <w:rPr>
          <w:rFonts w:eastAsia="Aptos" w:cstheme="minorHAnsi"/>
          <w:b/>
          <w:bCs/>
          <w:color w:val="000000" w:themeColor="text1"/>
          <w:sz w:val="20"/>
          <w:szCs w:val="20"/>
        </w:rPr>
      </w:pPr>
      <w:r w:rsidRPr="00AC6177">
        <w:rPr>
          <w:rFonts w:eastAsia="Aptos" w:cstheme="minorHAnsi"/>
          <w:b/>
          <w:bCs/>
          <w:color w:val="000000" w:themeColor="text1"/>
          <w:sz w:val="20"/>
          <w:szCs w:val="20"/>
        </w:rPr>
        <w:t>FORUM AFRICA GREEN GROWT</w:t>
      </w:r>
      <w:r>
        <w:rPr>
          <w:rFonts w:eastAsia="Aptos" w:cstheme="minorHAnsi"/>
          <w:b/>
          <w:bCs/>
          <w:color w:val="000000" w:themeColor="text1"/>
          <w:sz w:val="20"/>
          <w:szCs w:val="20"/>
        </w:rPr>
        <w:t>H</w:t>
      </w:r>
    </w:p>
    <w:p w14:paraId="49276157" w14:textId="4EDA71C4" w:rsidR="006E6552" w:rsidRPr="006E6552" w:rsidRDefault="00CB5B1C" w:rsidP="006E6552">
      <w:pPr>
        <w:snapToGrid w:val="0"/>
        <w:spacing w:after="0" w:line="240" w:lineRule="auto"/>
        <w:jc w:val="both"/>
        <w:rPr>
          <w:rFonts w:eastAsia="Aptos" w:cstheme="minorHAnsi"/>
          <w:color w:val="000000" w:themeColor="text1"/>
          <w:sz w:val="20"/>
          <w:szCs w:val="20"/>
        </w:rPr>
      </w:pPr>
      <w:r w:rsidRPr="00F14AC2">
        <w:rPr>
          <w:rFonts w:eastAsia="Aptos" w:cstheme="minorHAnsi"/>
          <w:color w:val="000000" w:themeColor="text1"/>
          <w:sz w:val="20"/>
          <w:szCs w:val="20"/>
        </w:rPr>
        <w:t>Giovedì 6 novembre è in programma la quinta edizione dell’</w:t>
      </w:r>
      <w:r w:rsidRPr="00F14AC2">
        <w:rPr>
          <w:rFonts w:eastAsia="Aptos" w:cstheme="minorHAnsi"/>
          <w:b/>
          <w:bCs/>
          <w:color w:val="000000" w:themeColor="text1"/>
          <w:sz w:val="20"/>
          <w:szCs w:val="20"/>
        </w:rPr>
        <w:t xml:space="preserve">Africa Green </w:t>
      </w:r>
      <w:proofErr w:type="spellStart"/>
      <w:r w:rsidRPr="00F14AC2">
        <w:rPr>
          <w:rFonts w:eastAsia="Aptos" w:cstheme="minorHAnsi"/>
          <w:b/>
          <w:bCs/>
          <w:color w:val="000000" w:themeColor="text1"/>
          <w:sz w:val="20"/>
          <w:szCs w:val="20"/>
        </w:rPr>
        <w:t>Growth</w:t>
      </w:r>
      <w:proofErr w:type="spellEnd"/>
      <w:r w:rsidRPr="00F14AC2">
        <w:rPr>
          <w:rFonts w:eastAsia="Aptos" w:cstheme="minorHAnsi"/>
          <w:b/>
          <w:bCs/>
          <w:color w:val="000000" w:themeColor="text1"/>
          <w:sz w:val="20"/>
          <w:szCs w:val="20"/>
        </w:rPr>
        <w:t xml:space="preserve"> Forum</w:t>
      </w:r>
      <w:r w:rsidRPr="00F14AC2">
        <w:rPr>
          <w:rFonts w:eastAsia="Aptos" w:cstheme="minorHAnsi"/>
          <w:color w:val="000000" w:themeColor="text1"/>
          <w:sz w:val="20"/>
          <w:szCs w:val="20"/>
        </w:rPr>
        <w:t>,</w:t>
      </w:r>
      <w:r w:rsidR="009F10BA">
        <w:rPr>
          <w:rFonts w:eastAsia="Aptos" w:cstheme="minorHAnsi"/>
          <w:color w:val="000000" w:themeColor="text1"/>
          <w:sz w:val="20"/>
          <w:szCs w:val="20"/>
        </w:rPr>
        <w:t xml:space="preserve"> che </w:t>
      </w:r>
      <w:r w:rsidR="000D4B5C">
        <w:rPr>
          <w:rFonts w:eastAsia="Aptos" w:cstheme="minorHAnsi"/>
          <w:color w:val="000000" w:themeColor="text1"/>
          <w:sz w:val="20"/>
          <w:szCs w:val="20"/>
        </w:rPr>
        <w:t xml:space="preserve">metterà in luce </w:t>
      </w:r>
      <w:r w:rsidR="009F10BA">
        <w:rPr>
          <w:rFonts w:eastAsia="Aptos" w:cstheme="minorHAnsi"/>
          <w:color w:val="000000" w:themeColor="text1"/>
          <w:sz w:val="20"/>
          <w:szCs w:val="20"/>
        </w:rPr>
        <w:t xml:space="preserve">le iniziative per l’accesso all’energia pulita e sostenibile nel continente africano promosse </w:t>
      </w:r>
      <w:r w:rsidR="00C12BC8">
        <w:rPr>
          <w:rFonts w:eastAsia="Aptos" w:cstheme="minorHAnsi"/>
          <w:color w:val="000000" w:themeColor="text1"/>
          <w:sz w:val="20"/>
          <w:szCs w:val="20"/>
        </w:rPr>
        <w:t xml:space="preserve">nell’ambito del </w:t>
      </w:r>
      <w:r w:rsidR="00C12BC8" w:rsidRPr="00E15967">
        <w:rPr>
          <w:rFonts w:eastAsia="Aptos" w:cstheme="minorHAnsi"/>
          <w:b/>
          <w:bCs/>
          <w:color w:val="000000" w:themeColor="text1"/>
          <w:sz w:val="20"/>
          <w:szCs w:val="20"/>
        </w:rPr>
        <w:t>Piano Mattei</w:t>
      </w:r>
      <w:r w:rsidR="00C12BC8">
        <w:rPr>
          <w:rFonts w:eastAsia="Aptos" w:cstheme="minorHAnsi"/>
          <w:color w:val="000000" w:themeColor="text1"/>
          <w:sz w:val="20"/>
          <w:szCs w:val="20"/>
        </w:rPr>
        <w:t xml:space="preserve"> e del </w:t>
      </w:r>
      <w:r w:rsidR="00C12BC8" w:rsidRPr="00E15967">
        <w:rPr>
          <w:rFonts w:eastAsia="Aptos" w:cstheme="minorHAnsi"/>
          <w:b/>
          <w:bCs/>
          <w:color w:val="000000" w:themeColor="text1"/>
          <w:sz w:val="20"/>
          <w:szCs w:val="20"/>
        </w:rPr>
        <w:t>Programma “Mission 300”</w:t>
      </w:r>
      <w:r w:rsidR="00C12BC8">
        <w:rPr>
          <w:rFonts w:eastAsia="Aptos" w:cstheme="minorHAnsi"/>
          <w:color w:val="000000" w:themeColor="text1"/>
          <w:sz w:val="20"/>
          <w:szCs w:val="20"/>
        </w:rPr>
        <w:t>, un programma multilaterale guidato dalla Banca Mondiale e dalla Banca Africana di Sviluppo che punta a fornire elettricità pulita e affidabile a 300 milioni di persone nell’Africa subsahariana entro il 2030.</w:t>
      </w:r>
      <w:r w:rsidR="006E6552">
        <w:rPr>
          <w:rFonts w:eastAsia="Aptos" w:cstheme="minorHAnsi"/>
          <w:color w:val="000000" w:themeColor="text1"/>
          <w:sz w:val="20"/>
          <w:szCs w:val="20"/>
        </w:rPr>
        <w:t xml:space="preserve"> L’evento sarà anche l’occasione </w:t>
      </w:r>
      <w:r w:rsidR="006E6552" w:rsidRPr="006E6552">
        <w:rPr>
          <w:rFonts w:eastAsia="Aptos" w:cstheme="minorHAnsi"/>
          <w:color w:val="000000" w:themeColor="text1"/>
          <w:sz w:val="20"/>
          <w:szCs w:val="20"/>
        </w:rPr>
        <w:t>per approfondire il ruolo strategico degli investimenti coordinati pubblici e privati nel perseguimento di obiettivi di crescita sostenibile e resilienza climatica</w:t>
      </w:r>
      <w:r w:rsidR="006E6552">
        <w:rPr>
          <w:rFonts w:eastAsia="Aptos" w:cstheme="minorHAnsi"/>
          <w:color w:val="000000" w:themeColor="text1"/>
          <w:sz w:val="20"/>
          <w:szCs w:val="20"/>
        </w:rPr>
        <w:t xml:space="preserve"> dell’Africa. </w:t>
      </w:r>
    </w:p>
    <w:p w14:paraId="24CA7924" w14:textId="572B5CDD" w:rsidR="00B73EA2" w:rsidRPr="00124781" w:rsidRDefault="00CB5B1C" w:rsidP="00124781">
      <w:pPr>
        <w:snapToGrid w:val="0"/>
        <w:spacing w:after="0" w:line="240" w:lineRule="auto"/>
        <w:jc w:val="both"/>
        <w:rPr>
          <w:rFonts w:eastAsia="Aptos" w:cstheme="minorHAnsi"/>
          <w:color w:val="000000" w:themeColor="text1"/>
          <w:sz w:val="20"/>
          <w:szCs w:val="20"/>
        </w:rPr>
      </w:pPr>
      <w:r w:rsidRPr="00F14AC2">
        <w:rPr>
          <w:rFonts w:eastAsia="Aptos" w:cstheme="minorHAnsi"/>
          <w:color w:val="000000" w:themeColor="text1"/>
          <w:sz w:val="20"/>
          <w:szCs w:val="20"/>
        </w:rPr>
        <w:t xml:space="preserve">  </w:t>
      </w:r>
    </w:p>
    <w:p w14:paraId="79070AB7" w14:textId="77777777" w:rsidR="00CB5B1C" w:rsidRPr="00AC6177" w:rsidRDefault="00CB5B1C" w:rsidP="00F14AC2">
      <w:pPr>
        <w:spacing w:after="0" w:line="240" w:lineRule="auto"/>
        <w:jc w:val="both"/>
        <w:rPr>
          <w:rFonts w:eastAsia="Aptos" w:cstheme="minorHAnsi"/>
          <w:b/>
          <w:bCs/>
          <w:color w:val="000000" w:themeColor="text1"/>
          <w:sz w:val="20"/>
          <w:szCs w:val="20"/>
        </w:rPr>
      </w:pPr>
      <w:r w:rsidRPr="00AC6177">
        <w:rPr>
          <w:rFonts w:eastAsia="Aptos" w:cstheme="minorHAnsi"/>
          <w:b/>
          <w:bCs/>
          <w:color w:val="000000" w:themeColor="text1"/>
          <w:sz w:val="20"/>
          <w:szCs w:val="20"/>
        </w:rPr>
        <w:t>RICERCA E INNOVAZIONE PER LA TRANSIZIONE VERDE NEL MEDITERRANEO E IN AFRICA</w:t>
      </w:r>
    </w:p>
    <w:p w14:paraId="1E32F5CF" w14:textId="3AD6044D" w:rsidR="00CB5B1C" w:rsidRDefault="00CB5B1C" w:rsidP="00CB5B1C">
      <w:pPr>
        <w:spacing w:after="0" w:line="240" w:lineRule="auto"/>
        <w:jc w:val="both"/>
        <w:rPr>
          <w:rFonts w:eastAsia="Aptos" w:cstheme="minorHAnsi"/>
          <w:color w:val="000000" w:themeColor="text1"/>
          <w:sz w:val="20"/>
          <w:szCs w:val="20"/>
        </w:rPr>
      </w:pPr>
      <w:r>
        <w:rPr>
          <w:rFonts w:eastAsia="Aptos" w:cstheme="minorHAnsi"/>
          <w:color w:val="000000" w:themeColor="text1"/>
          <w:sz w:val="20"/>
          <w:szCs w:val="20"/>
        </w:rPr>
        <w:t>Venerdì</w:t>
      </w:r>
      <w:r w:rsidRPr="00AC6177">
        <w:rPr>
          <w:rFonts w:eastAsia="Aptos" w:cstheme="minorHAnsi"/>
          <w:color w:val="000000" w:themeColor="text1"/>
          <w:sz w:val="20"/>
          <w:szCs w:val="20"/>
        </w:rPr>
        <w:t xml:space="preserve"> 7 novembre</w:t>
      </w:r>
      <w:r>
        <w:rPr>
          <w:rFonts w:eastAsia="Aptos" w:cstheme="minorHAnsi"/>
          <w:color w:val="000000" w:themeColor="text1"/>
          <w:sz w:val="20"/>
          <w:szCs w:val="20"/>
        </w:rPr>
        <w:t xml:space="preserve"> </w:t>
      </w:r>
      <w:r w:rsidRPr="00AC6177">
        <w:rPr>
          <w:rFonts w:eastAsia="Aptos" w:cstheme="minorHAnsi"/>
          <w:color w:val="000000" w:themeColor="text1"/>
          <w:sz w:val="20"/>
          <w:szCs w:val="20"/>
        </w:rPr>
        <w:t xml:space="preserve">il convegno </w:t>
      </w:r>
      <w:r w:rsidRPr="00AC6177">
        <w:rPr>
          <w:rFonts w:eastAsia="Aptos" w:cstheme="minorHAnsi"/>
          <w:i/>
          <w:iCs/>
          <w:color w:val="000000" w:themeColor="text1"/>
          <w:sz w:val="20"/>
          <w:szCs w:val="20"/>
        </w:rPr>
        <w:t>“</w:t>
      </w:r>
      <w:r w:rsidRPr="00F14AC2">
        <w:rPr>
          <w:rFonts w:eastAsia="Aptos" w:cstheme="minorHAnsi"/>
          <w:b/>
          <w:bCs/>
          <w:color w:val="000000" w:themeColor="text1"/>
          <w:sz w:val="20"/>
          <w:szCs w:val="20"/>
        </w:rPr>
        <w:t xml:space="preserve">Strategic EU R&amp;I Projects for the Green </w:t>
      </w:r>
      <w:proofErr w:type="spellStart"/>
      <w:r w:rsidRPr="00F14AC2">
        <w:rPr>
          <w:rFonts w:eastAsia="Aptos" w:cstheme="minorHAnsi"/>
          <w:b/>
          <w:bCs/>
          <w:color w:val="000000" w:themeColor="text1"/>
          <w:sz w:val="20"/>
          <w:szCs w:val="20"/>
        </w:rPr>
        <w:t>Transition</w:t>
      </w:r>
      <w:proofErr w:type="spellEnd"/>
      <w:r w:rsidRPr="00F14AC2">
        <w:rPr>
          <w:rFonts w:eastAsia="Aptos" w:cstheme="minorHAnsi"/>
          <w:b/>
          <w:bCs/>
          <w:color w:val="000000" w:themeColor="text1"/>
          <w:sz w:val="20"/>
          <w:szCs w:val="20"/>
        </w:rPr>
        <w:t xml:space="preserve"> in the </w:t>
      </w:r>
      <w:proofErr w:type="spellStart"/>
      <w:r w:rsidRPr="00F14AC2">
        <w:rPr>
          <w:rFonts w:eastAsia="Aptos" w:cstheme="minorHAnsi"/>
          <w:b/>
          <w:bCs/>
          <w:color w:val="000000" w:themeColor="text1"/>
          <w:sz w:val="20"/>
          <w:szCs w:val="20"/>
        </w:rPr>
        <w:t>Mediterranean</w:t>
      </w:r>
      <w:proofErr w:type="spellEnd"/>
      <w:r w:rsidRPr="00F14AC2">
        <w:rPr>
          <w:rFonts w:eastAsia="Aptos" w:cstheme="minorHAnsi"/>
          <w:b/>
          <w:bCs/>
          <w:color w:val="000000" w:themeColor="text1"/>
          <w:sz w:val="20"/>
          <w:szCs w:val="20"/>
        </w:rPr>
        <w:t xml:space="preserve"> and Africa</w:t>
      </w:r>
      <w:r w:rsidRPr="00AC6177">
        <w:rPr>
          <w:rFonts w:eastAsia="Aptos" w:cstheme="minorHAnsi"/>
          <w:i/>
          <w:iCs/>
          <w:color w:val="000000" w:themeColor="text1"/>
          <w:sz w:val="20"/>
          <w:szCs w:val="20"/>
        </w:rPr>
        <w:t>”</w:t>
      </w:r>
      <w:r w:rsidRPr="00AC6177">
        <w:rPr>
          <w:rFonts w:eastAsia="Aptos" w:cstheme="minorHAnsi"/>
          <w:color w:val="000000" w:themeColor="text1"/>
          <w:sz w:val="20"/>
          <w:szCs w:val="20"/>
        </w:rPr>
        <w:t xml:space="preserve">, a cura del </w:t>
      </w:r>
      <w:r w:rsidRPr="00F14AC2">
        <w:rPr>
          <w:rFonts w:eastAsia="Aptos" w:cstheme="minorHAnsi"/>
          <w:color w:val="000000" w:themeColor="text1"/>
          <w:sz w:val="20"/>
          <w:szCs w:val="20"/>
        </w:rPr>
        <w:t>Comitato Tecnico Scientifico di Ecomondo</w:t>
      </w:r>
      <w:r w:rsidRPr="00CB5B1C">
        <w:rPr>
          <w:rFonts w:eastAsia="Aptos" w:cstheme="minorHAnsi"/>
          <w:color w:val="000000" w:themeColor="text1"/>
          <w:sz w:val="20"/>
          <w:szCs w:val="20"/>
        </w:rPr>
        <w:t xml:space="preserve"> e </w:t>
      </w:r>
      <w:r w:rsidRPr="00F14AC2">
        <w:rPr>
          <w:rFonts w:eastAsia="Aptos" w:cstheme="minorHAnsi"/>
          <w:color w:val="000000" w:themeColor="text1"/>
          <w:sz w:val="20"/>
          <w:szCs w:val="20"/>
        </w:rPr>
        <w:t>APRE</w:t>
      </w:r>
      <w:r w:rsidR="00F14AC2">
        <w:rPr>
          <w:rFonts w:eastAsia="Aptos" w:cstheme="minorHAnsi"/>
          <w:color w:val="000000" w:themeColor="text1"/>
          <w:sz w:val="20"/>
          <w:szCs w:val="20"/>
        </w:rPr>
        <w:t>,</w:t>
      </w:r>
      <w:r>
        <w:rPr>
          <w:rFonts w:eastAsia="Aptos" w:cstheme="minorHAnsi"/>
          <w:color w:val="000000" w:themeColor="text1"/>
          <w:sz w:val="20"/>
          <w:szCs w:val="20"/>
        </w:rPr>
        <w:t xml:space="preserve"> </w:t>
      </w:r>
      <w:r w:rsidRPr="00AC6177">
        <w:rPr>
          <w:rFonts w:eastAsia="Aptos" w:cstheme="minorHAnsi"/>
          <w:color w:val="000000" w:themeColor="text1"/>
          <w:sz w:val="20"/>
          <w:szCs w:val="20"/>
        </w:rPr>
        <w:t xml:space="preserve">presenterà la visione strategica dell’Unione Europea per promuovere la cooperazione nella ricerca e innovazione con i Paesi del Mediterraneo e dell’Africa, attraverso </w:t>
      </w:r>
      <w:r w:rsidR="006F23FE" w:rsidRPr="006F23FE">
        <w:rPr>
          <w:rFonts w:eastAsia="Aptos" w:cstheme="minorHAnsi"/>
          <w:color w:val="000000" w:themeColor="text1"/>
          <w:sz w:val="20"/>
          <w:szCs w:val="20"/>
        </w:rPr>
        <w:t>strumenti e partenariati</w:t>
      </w:r>
      <w:r w:rsidR="006F23FE">
        <w:rPr>
          <w:rFonts w:eastAsia="Aptos" w:cstheme="minorHAnsi"/>
          <w:color w:val="000000" w:themeColor="text1"/>
          <w:sz w:val="20"/>
          <w:szCs w:val="20"/>
        </w:rPr>
        <w:t xml:space="preserve"> </w:t>
      </w:r>
      <w:r w:rsidRPr="00AC6177">
        <w:rPr>
          <w:rFonts w:eastAsia="Aptos" w:cstheme="minorHAnsi"/>
          <w:color w:val="000000" w:themeColor="text1"/>
          <w:sz w:val="20"/>
          <w:szCs w:val="20"/>
        </w:rPr>
        <w:t xml:space="preserve">come </w:t>
      </w:r>
      <w:r w:rsidRPr="00AC6177">
        <w:rPr>
          <w:rFonts w:eastAsia="Aptos" w:cstheme="minorHAnsi"/>
          <w:b/>
          <w:bCs/>
          <w:color w:val="000000" w:themeColor="text1"/>
          <w:sz w:val="20"/>
          <w:szCs w:val="20"/>
        </w:rPr>
        <w:t>Horizon Europe</w:t>
      </w:r>
      <w:r w:rsidRPr="00AC6177">
        <w:rPr>
          <w:rFonts w:eastAsia="Aptos" w:cstheme="minorHAnsi"/>
          <w:color w:val="000000" w:themeColor="text1"/>
          <w:sz w:val="20"/>
          <w:szCs w:val="20"/>
        </w:rPr>
        <w:t xml:space="preserve">, </w:t>
      </w:r>
      <w:r w:rsidRPr="00AC6177">
        <w:rPr>
          <w:rFonts w:eastAsia="Aptos" w:cstheme="minorHAnsi"/>
          <w:b/>
          <w:bCs/>
          <w:color w:val="000000" w:themeColor="text1"/>
          <w:sz w:val="20"/>
          <w:szCs w:val="20"/>
        </w:rPr>
        <w:t>PRIMA</w:t>
      </w:r>
      <w:r w:rsidRPr="00AC6177">
        <w:rPr>
          <w:rFonts w:eastAsia="Aptos" w:cstheme="minorHAnsi"/>
          <w:color w:val="000000" w:themeColor="text1"/>
          <w:sz w:val="20"/>
          <w:szCs w:val="20"/>
        </w:rPr>
        <w:t xml:space="preserve">, </w:t>
      </w:r>
      <w:r w:rsidRPr="00AC6177">
        <w:rPr>
          <w:rFonts w:eastAsia="Aptos" w:cstheme="minorHAnsi"/>
          <w:b/>
          <w:bCs/>
          <w:color w:val="000000" w:themeColor="text1"/>
          <w:sz w:val="20"/>
          <w:szCs w:val="20"/>
        </w:rPr>
        <w:t>EDCTP</w:t>
      </w:r>
      <w:r w:rsidRPr="00AC6177">
        <w:rPr>
          <w:rFonts w:eastAsia="Aptos" w:cstheme="minorHAnsi"/>
          <w:color w:val="000000" w:themeColor="text1"/>
          <w:sz w:val="20"/>
          <w:szCs w:val="20"/>
        </w:rPr>
        <w:t xml:space="preserve"> e </w:t>
      </w:r>
      <w:r w:rsidRPr="00AC6177">
        <w:rPr>
          <w:rFonts w:eastAsia="Aptos" w:cstheme="minorHAnsi"/>
          <w:b/>
          <w:bCs/>
          <w:color w:val="000000" w:themeColor="text1"/>
          <w:sz w:val="20"/>
          <w:szCs w:val="20"/>
        </w:rPr>
        <w:t>EU–AU R&amp;I Partnership</w:t>
      </w:r>
      <w:r w:rsidRPr="00AC6177">
        <w:rPr>
          <w:rFonts w:eastAsia="Aptos" w:cstheme="minorHAnsi"/>
          <w:color w:val="000000" w:themeColor="text1"/>
          <w:sz w:val="20"/>
          <w:szCs w:val="20"/>
        </w:rPr>
        <w:t xml:space="preserve">. Saranno illustrati strumenti, buone pratiche e progetti di successo che coinvolgono attori pubblici e privati italiani, evidenziando il ruolo della ricerca e dell’innovazione come ponte tra Europa, Africa e Mediterraneo, in </w:t>
      </w:r>
      <w:r w:rsidRPr="00CB5B1C">
        <w:rPr>
          <w:rFonts w:eastAsia="Aptos" w:cstheme="minorHAnsi"/>
          <w:color w:val="000000" w:themeColor="text1"/>
          <w:sz w:val="20"/>
          <w:szCs w:val="20"/>
        </w:rPr>
        <w:t xml:space="preserve">linea con il </w:t>
      </w:r>
      <w:r w:rsidRPr="00F14AC2">
        <w:rPr>
          <w:rFonts w:eastAsia="Aptos" w:cstheme="minorHAnsi"/>
          <w:color w:val="000000" w:themeColor="text1"/>
          <w:sz w:val="20"/>
          <w:szCs w:val="20"/>
        </w:rPr>
        <w:t>Piano Mattei</w:t>
      </w:r>
      <w:r w:rsidRPr="00CB5B1C">
        <w:rPr>
          <w:rFonts w:eastAsia="Aptos" w:cstheme="minorHAnsi"/>
          <w:color w:val="000000" w:themeColor="text1"/>
          <w:sz w:val="20"/>
          <w:szCs w:val="20"/>
        </w:rPr>
        <w:t>.</w:t>
      </w:r>
    </w:p>
    <w:p w14:paraId="4C7A910E" w14:textId="11CF3B14" w:rsidR="005C0B1B" w:rsidRDefault="005C0B1B" w:rsidP="00CB5B1C">
      <w:pPr>
        <w:spacing w:after="0" w:line="240" w:lineRule="auto"/>
        <w:jc w:val="both"/>
        <w:rPr>
          <w:rFonts w:eastAsia="Aptos" w:cstheme="minorHAnsi"/>
          <w:color w:val="000000" w:themeColor="text1"/>
          <w:sz w:val="20"/>
          <w:szCs w:val="20"/>
        </w:rPr>
      </w:pPr>
    </w:p>
    <w:p w14:paraId="3C5B8625" w14:textId="77777777" w:rsidR="005C0B1B" w:rsidRPr="00AC6177" w:rsidRDefault="005C0B1B" w:rsidP="005C0B1B">
      <w:pPr>
        <w:spacing w:after="0" w:line="240" w:lineRule="auto"/>
        <w:rPr>
          <w:b/>
          <w:bCs/>
          <w:sz w:val="20"/>
          <w:szCs w:val="20"/>
        </w:rPr>
      </w:pPr>
      <w:r w:rsidRPr="00AC6177">
        <w:rPr>
          <w:b/>
          <w:bCs/>
          <w:sz w:val="20"/>
          <w:szCs w:val="20"/>
        </w:rPr>
        <w:t>BIOECONOMIA NEL MEDITERRANEO E IN AFRICA</w:t>
      </w:r>
    </w:p>
    <w:p w14:paraId="1E35FF6D" w14:textId="3B821446" w:rsidR="005C0B1B" w:rsidRPr="00AC6177" w:rsidRDefault="005C0B1B" w:rsidP="00F14AC2">
      <w:pPr>
        <w:spacing w:after="0" w:line="240" w:lineRule="auto"/>
        <w:jc w:val="both"/>
        <w:rPr>
          <w:sz w:val="20"/>
          <w:szCs w:val="20"/>
        </w:rPr>
      </w:pPr>
      <w:r w:rsidRPr="00AC6177">
        <w:rPr>
          <w:sz w:val="20"/>
          <w:szCs w:val="20"/>
        </w:rPr>
        <w:lastRenderedPageBreak/>
        <w:t>Il 5 novembre</w:t>
      </w:r>
      <w:r>
        <w:rPr>
          <w:sz w:val="20"/>
          <w:szCs w:val="20"/>
        </w:rPr>
        <w:t xml:space="preserve"> è in programma </w:t>
      </w:r>
      <w:r w:rsidRPr="00AC6177">
        <w:rPr>
          <w:sz w:val="20"/>
          <w:szCs w:val="20"/>
        </w:rPr>
        <w:t xml:space="preserve">il convegno </w:t>
      </w:r>
      <w:r w:rsidRPr="00F14AC2">
        <w:rPr>
          <w:sz w:val="20"/>
          <w:szCs w:val="20"/>
        </w:rPr>
        <w:t>“</w:t>
      </w:r>
      <w:proofErr w:type="spellStart"/>
      <w:r w:rsidRPr="00F14AC2">
        <w:rPr>
          <w:b/>
          <w:bCs/>
          <w:sz w:val="20"/>
          <w:szCs w:val="20"/>
        </w:rPr>
        <w:t>What</w:t>
      </w:r>
      <w:proofErr w:type="spellEnd"/>
      <w:r w:rsidRPr="00F14AC2">
        <w:rPr>
          <w:b/>
          <w:bCs/>
          <w:sz w:val="20"/>
          <w:szCs w:val="20"/>
        </w:rPr>
        <w:t xml:space="preserve"> </w:t>
      </w:r>
      <w:proofErr w:type="spellStart"/>
      <w:r w:rsidRPr="00F14AC2">
        <w:rPr>
          <w:b/>
          <w:bCs/>
          <w:sz w:val="20"/>
          <w:szCs w:val="20"/>
        </w:rPr>
        <w:t>bioeconomy</w:t>
      </w:r>
      <w:proofErr w:type="spellEnd"/>
      <w:r w:rsidRPr="00F14AC2">
        <w:rPr>
          <w:b/>
          <w:bCs/>
          <w:sz w:val="20"/>
          <w:szCs w:val="20"/>
        </w:rPr>
        <w:t xml:space="preserve"> for the </w:t>
      </w:r>
      <w:proofErr w:type="spellStart"/>
      <w:r w:rsidRPr="00F14AC2">
        <w:rPr>
          <w:b/>
          <w:bCs/>
          <w:sz w:val="20"/>
          <w:szCs w:val="20"/>
        </w:rPr>
        <w:t>next</w:t>
      </w:r>
      <w:proofErr w:type="spellEnd"/>
      <w:r w:rsidRPr="00F14AC2">
        <w:rPr>
          <w:b/>
          <w:bCs/>
          <w:sz w:val="20"/>
          <w:szCs w:val="20"/>
        </w:rPr>
        <w:t xml:space="preserve"> generation? </w:t>
      </w:r>
      <w:proofErr w:type="spellStart"/>
      <w:r w:rsidRPr="00F14AC2">
        <w:rPr>
          <w:b/>
          <w:bCs/>
          <w:sz w:val="20"/>
          <w:szCs w:val="20"/>
        </w:rPr>
        <w:t>Education</w:t>
      </w:r>
      <w:proofErr w:type="spellEnd"/>
      <w:r w:rsidRPr="00F14AC2">
        <w:rPr>
          <w:b/>
          <w:bCs/>
          <w:sz w:val="20"/>
          <w:szCs w:val="20"/>
        </w:rPr>
        <w:t xml:space="preserve">, </w:t>
      </w:r>
      <w:proofErr w:type="spellStart"/>
      <w:r w:rsidRPr="00F14AC2">
        <w:rPr>
          <w:b/>
          <w:bCs/>
          <w:sz w:val="20"/>
          <w:szCs w:val="20"/>
        </w:rPr>
        <w:t>innovation</w:t>
      </w:r>
      <w:proofErr w:type="spellEnd"/>
      <w:r w:rsidRPr="00F14AC2">
        <w:rPr>
          <w:b/>
          <w:bCs/>
          <w:sz w:val="20"/>
          <w:szCs w:val="20"/>
        </w:rPr>
        <w:t xml:space="preserve"> and </w:t>
      </w:r>
      <w:proofErr w:type="spellStart"/>
      <w:r w:rsidRPr="00F14AC2">
        <w:rPr>
          <w:b/>
          <w:bCs/>
          <w:sz w:val="20"/>
          <w:szCs w:val="20"/>
        </w:rPr>
        <w:t>entrepreneurship</w:t>
      </w:r>
      <w:proofErr w:type="spellEnd"/>
      <w:r w:rsidRPr="00F14AC2">
        <w:rPr>
          <w:b/>
          <w:bCs/>
          <w:sz w:val="20"/>
          <w:szCs w:val="20"/>
        </w:rPr>
        <w:t xml:space="preserve"> </w:t>
      </w:r>
      <w:proofErr w:type="spellStart"/>
      <w:r w:rsidRPr="00F14AC2">
        <w:rPr>
          <w:b/>
          <w:bCs/>
          <w:sz w:val="20"/>
          <w:szCs w:val="20"/>
        </w:rPr>
        <w:t>opportunities</w:t>
      </w:r>
      <w:proofErr w:type="spellEnd"/>
      <w:r w:rsidRPr="00F14AC2">
        <w:rPr>
          <w:b/>
          <w:bCs/>
          <w:sz w:val="20"/>
          <w:szCs w:val="20"/>
        </w:rPr>
        <w:t xml:space="preserve"> </w:t>
      </w:r>
      <w:proofErr w:type="spellStart"/>
      <w:r w:rsidRPr="00F14AC2">
        <w:rPr>
          <w:b/>
          <w:bCs/>
          <w:sz w:val="20"/>
          <w:szCs w:val="20"/>
        </w:rPr>
        <w:t>across</w:t>
      </w:r>
      <w:proofErr w:type="spellEnd"/>
      <w:r w:rsidRPr="00F14AC2">
        <w:rPr>
          <w:b/>
          <w:bCs/>
          <w:sz w:val="20"/>
          <w:szCs w:val="20"/>
        </w:rPr>
        <w:t xml:space="preserve"> the </w:t>
      </w:r>
      <w:proofErr w:type="spellStart"/>
      <w:r w:rsidRPr="00F14AC2">
        <w:rPr>
          <w:b/>
          <w:bCs/>
          <w:sz w:val="20"/>
          <w:szCs w:val="20"/>
        </w:rPr>
        <w:t>Mediterranean</w:t>
      </w:r>
      <w:proofErr w:type="spellEnd"/>
      <w:r w:rsidRPr="00F14AC2">
        <w:rPr>
          <w:b/>
          <w:bCs/>
          <w:sz w:val="20"/>
          <w:szCs w:val="20"/>
        </w:rPr>
        <w:t xml:space="preserve"> and Africa</w:t>
      </w:r>
      <w:r w:rsidRPr="00F14AC2">
        <w:rPr>
          <w:sz w:val="20"/>
          <w:szCs w:val="20"/>
        </w:rPr>
        <w:t>”</w:t>
      </w:r>
      <w:r w:rsidRPr="005C0B1B">
        <w:rPr>
          <w:sz w:val="20"/>
          <w:szCs w:val="20"/>
        </w:rPr>
        <w:t xml:space="preserve">, a cura del </w:t>
      </w:r>
      <w:r w:rsidRPr="00F14AC2">
        <w:rPr>
          <w:sz w:val="20"/>
          <w:szCs w:val="20"/>
        </w:rPr>
        <w:t xml:space="preserve">Comitato Tecnico Scientifico </w:t>
      </w:r>
      <w:r w:rsidR="00F14AC2">
        <w:rPr>
          <w:sz w:val="20"/>
          <w:szCs w:val="20"/>
        </w:rPr>
        <w:t xml:space="preserve">di </w:t>
      </w:r>
      <w:r w:rsidRPr="00F14AC2">
        <w:rPr>
          <w:sz w:val="20"/>
          <w:szCs w:val="20"/>
        </w:rPr>
        <w:t>Ecomondo</w:t>
      </w:r>
      <w:r w:rsidRPr="005C0B1B">
        <w:rPr>
          <w:sz w:val="20"/>
          <w:szCs w:val="20"/>
        </w:rPr>
        <w:t xml:space="preserve"> e del </w:t>
      </w:r>
      <w:r w:rsidRPr="00F14AC2">
        <w:rPr>
          <w:sz w:val="20"/>
          <w:szCs w:val="20"/>
        </w:rPr>
        <w:t>Cluster Italiano della Bioeconomia Circolare (SPRING)</w:t>
      </w:r>
      <w:r w:rsidRPr="005C0B1B">
        <w:rPr>
          <w:sz w:val="20"/>
          <w:szCs w:val="20"/>
        </w:rPr>
        <w:t>.</w:t>
      </w:r>
      <w:r w:rsidRPr="00AC6177">
        <w:rPr>
          <w:sz w:val="20"/>
          <w:szCs w:val="20"/>
        </w:rPr>
        <w:t xml:space="preserve"> L’incontro affronterà il ruolo delle nuove generazioni nello sviluppo di una bioeconomia sostenibile e inclusiva, con particolare attenzione alle opportunità di formazione, innovazione e imprenditorialità nel Mediterraneo e in Africa. </w:t>
      </w:r>
    </w:p>
    <w:p w14:paraId="1894C51A" w14:textId="77777777" w:rsidR="005C0B1B" w:rsidRPr="00AC6177" w:rsidRDefault="005C0B1B" w:rsidP="005C0B1B">
      <w:pPr>
        <w:spacing w:after="0" w:line="240" w:lineRule="auto"/>
        <w:rPr>
          <w:sz w:val="20"/>
          <w:szCs w:val="20"/>
        </w:rPr>
      </w:pPr>
    </w:p>
    <w:p w14:paraId="1E5A3B62" w14:textId="77777777" w:rsidR="005C0B1B" w:rsidRPr="00AC6177" w:rsidRDefault="005C0B1B" w:rsidP="005C0B1B">
      <w:pPr>
        <w:spacing w:after="0" w:line="240" w:lineRule="auto"/>
        <w:rPr>
          <w:b/>
          <w:bCs/>
          <w:sz w:val="20"/>
          <w:szCs w:val="20"/>
        </w:rPr>
      </w:pPr>
      <w:r w:rsidRPr="00AC6177">
        <w:rPr>
          <w:b/>
          <w:bCs/>
          <w:sz w:val="20"/>
          <w:szCs w:val="20"/>
        </w:rPr>
        <w:t>BIOENERGIE E AGROECOLOGIA</w:t>
      </w:r>
    </w:p>
    <w:p w14:paraId="06A4D647" w14:textId="6ED9F213" w:rsidR="005C0B1B" w:rsidRPr="00AC6177" w:rsidRDefault="005C0B1B" w:rsidP="00F14AC2">
      <w:pPr>
        <w:spacing w:after="0" w:line="240" w:lineRule="auto"/>
        <w:jc w:val="both"/>
        <w:rPr>
          <w:sz w:val="20"/>
          <w:szCs w:val="20"/>
        </w:rPr>
      </w:pPr>
      <w:r w:rsidRPr="00AC6177">
        <w:rPr>
          <w:sz w:val="20"/>
          <w:szCs w:val="20"/>
        </w:rPr>
        <w:t xml:space="preserve">Il 4 </w:t>
      </w:r>
      <w:r w:rsidR="00F14AC2">
        <w:rPr>
          <w:sz w:val="20"/>
          <w:szCs w:val="20"/>
        </w:rPr>
        <w:t xml:space="preserve">novembre, </w:t>
      </w:r>
      <w:r>
        <w:rPr>
          <w:sz w:val="20"/>
          <w:szCs w:val="20"/>
        </w:rPr>
        <w:t>nell’incontro</w:t>
      </w:r>
      <w:r w:rsidRPr="00AC6177">
        <w:rPr>
          <w:sz w:val="20"/>
          <w:szCs w:val="20"/>
        </w:rPr>
        <w:t xml:space="preserve"> </w:t>
      </w:r>
      <w:r w:rsidRPr="00AC6177">
        <w:rPr>
          <w:i/>
          <w:iCs/>
          <w:sz w:val="20"/>
          <w:szCs w:val="20"/>
        </w:rPr>
        <w:t>“</w:t>
      </w:r>
      <w:r w:rsidRPr="00F14AC2">
        <w:rPr>
          <w:b/>
          <w:bCs/>
          <w:sz w:val="20"/>
          <w:szCs w:val="20"/>
        </w:rPr>
        <w:t>La necessità di diffusione e le criticità di accesso alle tecnologie in agricoltura</w:t>
      </w:r>
      <w:r w:rsidRPr="00AC6177">
        <w:rPr>
          <w:i/>
          <w:iCs/>
          <w:sz w:val="20"/>
          <w:szCs w:val="20"/>
        </w:rPr>
        <w:t>”</w:t>
      </w:r>
      <w:r w:rsidRPr="00AC6177">
        <w:rPr>
          <w:sz w:val="20"/>
          <w:szCs w:val="20"/>
        </w:rPr>
        <w:t xml:space="preserve">, a cura del </w:t>
      </w:r>
      <w:r w:rsidRPr="00F14AC2">
        <w:rPr>
          <w:sz w:val="20"/>
          <w:szCs w:val="20"/>
        </w:rPr>
        <w:t>Comitato Tecnico Scientifico Ecomondo</w:t>
      </w:r>
      <w:r w:rsidRPr="005C0B1B">
        <w:rPr>
          <w:sz w:val="20"/>
          <w:szCs w:val="20"/>
        </w:rPr>
        <w:t xml:space="preserve"> e del </w:t>
      </w:r>
      <w:r w:rsidRPr="00F14AC2">
        <w:rPr>
          <w:sz w:val="20"/>
          <w:szCs w:val="20"/>
        </w:rPr>
        <w:t>CIB – Consorzio Italiano Biogas</w:t>
      </w:r>
      <w:r w:rsidR="00F14AC2">
        <w:rPr>
          <w:sz w:val="20"/>
          <w:szCs w:val="20"/>
        </w:rPr>
        <w:t>,</w:t>
      </w:r>
      <w:r>
        <w:rPr>
          <w:sz w:val="20"/>
          <w:szCs w:val="20"/>
        </w:rPr>
        <w:t xml:space="preserve"> saranno approfondite </w:t>
      </w:r>
      <w:r w:rsidRPr="00AC6177">
        <w:rPr>
          <w:sz w:val="20"/>
          <w:szCs w:val="20"/>
        </w:rPr>
        <w:t>le sfide del settore primario nel percorso verso la transizione agroecologica, con particolare attenzione all’accesso alle tecnologie innovative e alla valorizzazione della digestione anaerobica come leva per lo sviluppo sostenibile delle aziende agricole.</w:t>
      </w:r>
    </w:p>
    <w:p w14:paraId="7CBD13B1" w14:textId="77777777" w:rsidR="005C0B1B" w:rsidRPr="00AC6177" w:rsidRDefault="005C0B1B" w:rsidP="005C0B1B">
      <w:pPr>
        <w:spacing w:after="0" w:line="240" w:lineRule="auto"/>
        <w:rPr>
          <w:sz w:val="20"/>
          <w:szCs w:val="20"/>
        </w:rPr>
      </w:pPr>
    </w:p>
    <w:p w14:paraId="7CA96C73" w14:textId="2E1C46BD" w:rsidR="005C0B1B" w:rsidRPr="00AC6177" w:rsidRDefault="005C0B1B" w:rsidP="005C0B1B">
      <w:pPr>
        <w:spacing w:after="0" w:line="240" w:lineRule="auto"/>
        <w:rPr>
          <w:b/>
          <w:bCs/>
          <w:sz w:val="20"/>
          <w:szCs w:val="20"/>
        </w:rPr>
      </w:pPr>
      <w:r w:rsidRPr="00AC6177">
        <w:rPr>
          <w:b/>
          <w:bCs/>
          <w:sz w:val="20"/>
          <w:szCs w:val="20"/>
        </w:rPr>
        <w:t xml:space="preserve">EARTH OBSERVATION </w:t>
      </w:r>
    </w:p>
    <w:p w14:paraId="561A2A22" w14:textId="6BB8C159" w:rsidR="005C0B1B" w:rsidRPr="00F14AC2" w:rsidRDefault="005C0B1B" w:rsidP="00F14AC2">
      <w:pPr>
        <w:spacing w:after="0" w:line="240" w:lineRule="auto"/>
        <w:jc w:val="both"/>
        <w:rPr>
          <w:sz w:val="20"/>
          <w:szCs w:val="20"/>
        </w:rPr>
      </w:pPr>
      <w:r>
        <w:rPr>
          <w:sz w:val="20"/>
          <w:szCs w:val="20"/>
        </w:rPr>
        <w:t xml:space="preserve">Sul tema dell’osservazione della Terra, mercoledì </w:t>
      </w:r>
      <w:r w:rsidRPr="00AC6177">
        <w:rPr>
          <w:sz w:val="20"/>
          <w:szCs w:val="20"/>
        </w:rPr>
        <w:t>5 novembre</w:t>
      </w:r>
      <w:r>
        <w:rPr>
          <w:sz w:val="20"/>
          <w:szCs w:val="20"/>
        </w:rPr>
        <w:t xml:space="preserve"> sono in programma gli eventi</w:t>
      </w:r>
      <w:r w:rsidRPr="00AC6177">
        <w:rPr>
          <w:sz w:val="20"/>
          <w:szCs w:val="20"/>
        </w:rPr>
        <w:t xml:space="preserve"> </w:t>
      </w:r>
      <w:r w:rsidRPr="00AC6177">
        <w:rPr>
          <w:i/>
          <w:iCs/>
          <w:sz w:val="20"/>
          <w:szCs w:val="20"/>
        </w:rPr>
        <w:t>“</w:t>
      </w:r>
      <w:r w:rsidRPr="00F14AC2">
        <w:rPr>
          <w:b/>
          <w:bCs/>
          <w:sz w:val="20"/>
          <w:szCs w:val="20"/>
        </w:rPr>
        <w:t xml:space="preserve">Earth </w:t>
      </w:r>
      <w:proofErr w:type="spellStart"/>
      <w:r w:rsidRPr="00F14AC2">
        <w:rPr>
          <w:b/>
          <w:bCs/>
          <w:sz w:val="20"/>
          <w:szCs w:val="20"/>
        </w:rPr>
        <w:t>Observation</w:t>
      </w:r>
      <w:proofErr w:type="spellEnd"/>
      <w:r w:rsidRPr="00F14AC2">
        <w:rPr>
          <w:b/>
          <w:bCs/>
          <w:sz w:val="20"/>
          <w:szCs w:val="20"/>
        </w:rPr>
        <w:t xml:space="preserve"> for Security and </w:t>
      </w:r>
      <w:proofErr w:type="spellStart"/>
      <w:r w:rsidRPr="00F14AC2">
        <w:rPr>
          <w:b/>
          <w:bCs/>
          <w:sz w:val="20"/>
          <w:szCs w:val="20"/>
        </w:rPr>
        <w:t>Sustainability</w:t>
      </w:r>
      <w:proofErr w:type="spellEnd"/>
      <w:r w:rsidRPr="00F14AC2">
        <w:rPr>
          <w:b/>
          <w:bCs/>
          <w:sz w:val="20"/>
          <w:szCs w:val="20"/>
        </w:rPr>
        <w:t xml:space="preserve">: Dual-Use </w:t>
      </w:r>
      <w:proofErr w:type="spellStart"/>
      <w:r w:rsidRPr="00F14AC2">
        <w:rPr>
          <w:b/>
          <w:bCs/>
          <w:sz w:val="20"/>
          <w:szCs w:val="20"/>
        </w:rPr>
        <w:t>Innovations</w:t>
      </w:r>
      <w:proofErr w:type="spellEnd"/>
      <w:r w:rsidRPr="00F14AC2">
        <w:rPr>
          <w:b/>
          <w:bCs/>
          <w:sz w:val="20"/>
          <w:szCs w:val="20"/>
        </w:rPr>
        <w:t xml:space="preserve"> and AI </w:t>
      </w:r>
      <w:proofErr w:type="spellStart"/>
      <w:r w:rsidRPr="00F14AC2">
        <w:rPr>
          <w:b/>
          <w:bCs/>
          <w:sz w:val="20"/>
          <w:szCs w:val="20"/>
        </w:rPr>
        <w:t>at</w:t>
      </w:r>
      <w:proofErr w:type="spellEnd"/>
      <w:r w:rsidRPr="00F14AC2">
        <w:rPr>
          <w:b/>
          <w:bCs/>
          <w:sz w:val="20"/>
          <w:szCs w:val="20"/>
        </w:rPr>
        <w:t xml:space="preserve"> the Service of the Planet</w:t>
      </w:r>
      <w:r w:rsidRPr="00AC6177">
        <w:rPr>
          <w:i/>
          <w:iCs/>
          <w:sz w:val="20"/>
          <w:szCs w:val="20"/>
        </w:rPr>
        <w:t>”</w:t>
      </w:r>
      <w:r w:rsidRPr="00AC6177">
        <w:rPr>
          <w:sz w:val="20"/>
          <w:szCs w:val="20"/>
        </w:rPr>
        <w:t xml:space="preserve">, </w:t>
      </w:r>
      <w:r>
        <w:rPr>
          <w:sz w:val="20"/>
          <w:szCs w:val="20"/>
        </w:rPr>
        <w:t>curato</w:t>
      </w:r>
      <w:r w:rsidRPr="00AC6177">
        <w:rPr>
          <w:sz w:val="20"/>
          <w:szCs w:val="20"/>
        </w:rPr>
        <w:t xml:space="preserve"> da Ecomondo e Kelvin273</w:t>
      </w:r>
      <w:r>
        <w:rPr>
          <w:sz w:val="20"/>
          <w:szCs w:val="20"/>
        </w:rPr>
        <w:t xml:space="preserve"> per esplorare</w:t>
      </w:r>
      <w:r w:rsidRPr="00AC6177">
        <w:rPr>
          <w:sz w:val="20"/>
          <w:szCs w:val="20"/>
        </w:rPr>
        <w:t xml:space="preserve"> il ruolo delle tecnologie di osservazione della Terra e dell’intelligenza artificiale come strumenti chiave per la sicurezza e la sostenibilità globale</w:t>
      </w:r>
      <w:r>
        <w:rPr>
          <w:sz w:val="20"/>
          <w:szCs w:val="20"/>
        </w:rPr>
        <w:t>; e</w:t>
      </w:r>
      <w:r w:rsidRPr="00AC6177">
        <w:rPr>
          <w:sz w:val="20"/>
          <w:szCs w:val="20"/>
        </w:rPr>
        <w:t xml:space="preserve"> </w:t>
      </w:r>
      <w:r w:rsidRPr="00AC6177">
        <w:rPr>
          <w:i/>
          <w:iCs/>
          <w:sz w:val="20"/>
          <w:szCs w:val="20"/>
        </w:rPr>
        <w:t>“</w:t>
      </w:r>
      <w:r w:rsidRPr="00F14AC2">
        <w:rPr>
          <w:b/>
          <w:bCs/>
          <w:sz w:val="20"/>
          <w:szCs w:val="20"/>
        </w:rPr>
        <w:t xml:space="preserve">From </w:t>
      </w:r>
      <w:proofErr w:type="spellStart"/>
      <w:r w:rsidRPr="00F14AC2">
        <w:rPr>
          <w:b/>
          <w:bCs/>
          <w:sz w:val="20"/>
          <w:szCs w:val="20"/>
        </w:rPr>
        <w:t>sky</w:t>
      </w:r>
      <w:proofErr w:type="spellEnd"/>
      <w:r w:rsidRPr="00F14AC2">
        <w:rPr>
          <w:b/>
          <w:bCs/>
          <w:sz w:val="20"/>
          <w:szCs w:val="20"/>
        </w:rPr>
        <w:t xml:space="preserve"> to ground: Earth </w:t>
      </w:r>
      <w:proofErr w:type="spellStart"/>
      <w:r w:rsidRPr="00F14AC2">
        <w:rPr>
          <w:b/>
          <w:bCs/>
          <w:sz w:val="20"/>
          <w:szCs w:val="20"/>
        </w:rPr>
        <w:t>observation</w:t>
      </w:r>
      <w:proofErr w:type="spellEnd"/>
      <w:r w:rsidRPr="00F14AC2">
        <w:rPr>
          <w:b/>
          <w:bCs/>
          <w:sz w:val="20"/>
          <w:szCs w:val="20"/>
        </w:rPr>
        <w:t xml:space="preserve"> for </w:t>
      </w:r>
      <w:proofErr w:type="spellStart"/>
      <w:r w:rsidRPr="00F14AC2">
        <w:rPr>
          <w:b/>
          <w:bCs/>
          <w:sz w:val="20"/>
          <w:szCs w:val="20"/>
        </w:rPr>
        <w:t>sustainable</w:t>
      </w:r>
      <w:proofErr w:type="spellEnd"/>
      <w:r w:rsidRPr="00F14AC2">
        <w:rPr>
          <w:b/>
          <w:bCs/>
          <w:sz w:val="20"/>
          <w:szCs w:val="20"/>
        </w:rPr>
        <w:t xml:space="preserve"> </w:t>
      </w:r>
      <w:proofErr w:type="spellStart"/>
      <w:r w:rsidRPr="00F14AC2">
        <w:rPr>
          <w:b/>
          <w:bCs/>
          <w:sz w:val="20"/>
          <w:szCs w:val="20"/>
        </w:rPr>
        <w:t>critical</w:t>
      </w:r>
      <w:proofErr w:type="spellEnd"/>
      <w:r w:rsidRPr="00F14AC2">
        <w:rPr>
          <w:b/>
          <w:bCs/>
          <w:sz w:val="20"/>
          <w:szCs w:val="20"/>
        </w:rPr>
        <w:t xml:space="preserve"> </w:t>
      </w:r>
      <w:proofErr w:type="spellStart"/>
      <w:r w:rsidRPr="00F14AC2">
        <w:rPr>
          <w:b/>
          <w:bCs/>
          <w:sz w:val="20"/>
          <w:szCs w:val="20"/>
        </w:rPr>
        <w:t>raw</w:t>
      </w:r>
      <w:proofErr w:type="spellEnd"/>
      <w:r w:rsidRPr="00F14AC2">
        <w:rPr>
          <w:b/>
          <w:bCs/>
          <w:sz w:val="20"/>
          <w:szCs w:val="20"/>
        </w:rPr>
        <w:t xml:space="preserve"> </w:t>
      </w:r>
      <w:proofErr w:type="spellStart"/>
      <w:r w:rsidRPr="00F14AC2">
        <w:rPr>
          <w:b/>
          <w:bCs/>
          <w:sz w:val="20"/>
          <w:szCs w:val="20"/>
        </w:rPr>
        <w:t>materials</w:t>
      </w:r>
      <w:proofErr w:type="spellEnd"/>
      <w:r w:rsidRPr="00F14AC2">
        <w:rPr>
          <w:b/>
          <w:bCs/>
          <w:sz w:val="20"/>
          <w:szCs w:val="20"/>
        </w:rPr>
        <w:t xml:space="preserve"> management</w:t>
      </w:r>
      <w:r w:rsidRPr="00F14AC2">
        <w:rPr>
          <w:sz w:val="20"/>
          <w:szCs w:val="20"/>
        </w:rPr>
        <w:t>”</w:t>
      </w:r>
      <w:r w:rsidRPr="005C0B1B">
        <w:rPr>
          <w:sz w:val="20"/>
          <w:szCs w:val="20"/>
        </w:rPr>
        <w:t xml:space="preserve">, a cura del </w:t>
      </w:r>
      <w:r w:rsidRPr="00F14AC2">
        <w:rPr>
          <w:sz w:val="20"/>
          <w:szCs w:val="20"/>
        </w:rPr>
        <w:t>Comitato Tecnico Scientifico</w:t>
      </w:r>
      <w:r>
        <w:rPr>
          <w:sz w:val="20"/>
          <w:szCs w:val="20"/>
        </w:rPr>
        <w:t xml:space="preserve"> di</w:t>
      </w:r>
      <w:r w:rsidRPr="00F14AC2">
        <w:rPr>
          <w:sz w:val="20"/>
          <w:szCs w:val="20"/>
        </w:rPr>
        <w:t xml:space="preserve"> Ecomondo</w:t>
      </w:r>
      <w:r w:rsidRPr="005C0B1B">
        <w:rPr>
          <w:sz w:val="20"/>
          <w:szCs w:val="20"/>
        </w:rPr>
        <w:t xml:space="preserve">, del </w:t>
      </w:r>
      <w:r w:rsidRPr="00F14AC2">
        <w:rPr>
          <w:sz w:val="20"/>
          <w:szCs w:val="20"/>
        </w:rPr>
        <w:t>Politecnico di Torino</w:t>
      </w:r>
      <w:r w:rsidRPr="005C0B1B">
        <w:rPr>
          <w:sz w:val="20"/>
          <w:szCs w:val="20"/>
        </w:rPr>
        <w:t xml:space="preserve"> e della </w:t>
      </w:r>
      <w:r w:rsidRPr="00F14AC2">
        <w:rPr>
          <w:sz w:val="20"/>
          <w:szCs w:val="20"/>
        </w:rPr>
        <w:t>Commissione</w:t>
      </w:r>
      <w:r w:rsidRPr="00AC6177">
        <w:rPr>
          <w:b/>
          <w:bCs/>
          <w:sz w:val="20"/>
          <w:szCs w:val="20"/>
        </w:rPr>
        <w:t xml:space="preserve"> </w:t>
      </w:r>
      <w:r w:rsidRPr="00F14AC2">
        <w:rPr>
          <w:sz w:val="20"/>
          <w:szCs w:val="20"/>
        </w:rPr>
        <w:t>Europea</w:t>
      </w:r>
      <w:r>
        <w:rPr>
          <w:sz w:val="20"/>
          <w:szCs w:val="20"/>
        </w:rPr>
        <w:t xml:space="preserve">, </w:t>
      </w:r>
      <w:r w:rsidRPr="00AC6177">
        <w:rPr>
          <w:sz w:val="20"/>
          <w:szCs w:val="20"/>
        </w:rPr>
        <w:t xml:space="preserve">dedicato al ruolo strategico delle tecnologie di osservazione della Terra e dei dati satellitari nella gestione sostenibile delle materie prime critiche (CRM), tema chiave per le transizioni verde e digitale. I relatori – rappresentanti di istituzioni europee, enti di ricerca e stakeholder industriali – approfondiranno come i servizi </w:t>
      </w:r>
      <w:proofErr w:type="spellStart"/>
      <w:r w:rsidRPr="00AC6177">
        <w:rPr>
          <w:sz w:val="20"/>
          <w:szCs w:val="20"/>
        </w:rPr>
        <w:t>Copernicus</w:t>
      </w:r>
      <w:proofErr w:type="spellEnd"/>
      <w:r w:rsidRPr="00AC6177">
        <w:rPr>
          <w:sz w:val="20"/>
          <w:szCs w:val="20"/>
        </w:rPr>
        <w:t>, i dati in situ e il telerilevamento possano supportare le politiche europee, la trasparenza delle catene del valore e la sostenibilità ambientale delle risorse.</w:t>
      </w:r>
    </w:p>
    <w:p w14:paraId="23BCE1C3" w14:textId="77777777" w:rsidR="00CB5B1C" w:rsidRPr="00F14AC2" w:rsidRDefault="00CB5B1C" w:rsidP="009822F9">
      <w:pPr>
        <w:spacing w:after="0" w:line="240" w:lineRule="auto"/>
        <w:jc w:val="both"/>
        <w:rPr>
          <w:rFonts w:eastAsia="Aptos" w:cstheme="minorHAnsi"/>
          <w:b/>
          <w:bCs/>
          <w:color w:val="000000" w:themeColor="text1"/>
          <w:sz w:val="20"/>
          <w:szCs w:val="20"/>
        </w:rPr>
      </w:pPr>
    </w:p>
    <w:p w14:paraId="4B9D587D" w14:textId="77777777" w:rsidR="005C0B1B" w:rsidRPr="009B4701" w:rsidRDefault="005C0B1B" w:rsidP="005C0B1B">
      <w:pPr>
        <w:spacing w:after="0" w:line="240" w:lineRule="auto"/>
        <w:rPr>
          <w:b/>
          <w:bCs/>
          <w:sz w:val="20"/>
          <w:szCs w:val="20"/>
        </w:rPr>
      </w:pPr>
      <w:r w:rsidRPr="009B4701">
        <w:rPr>
          <w:b/>
          <w:bCs/>
          <w:sz w:val="20"/>
          <w:szCs w:val="20"/>
        </w:rPr>
        <w:t>RICERCA, COMPETENZE E INNOVAZIONE GREEN</w:t>
      </w:r>
    </w:p>
    <w:p w14:paraId="050E28A3" w14:textId="4683F01A" w:rsidR="00E15967" w:rsidRPr="00E15967" w:rsidRDefault="005C0B1B" w:rsidP="00E15967">
      <w:pPr>
        <w:spacing w:after="0" w:line="240" w:lineRule="auto"/>
        <w:jc w:val="both"/>
        <w:rPr>
          <w:sz w:val="20"/>
          <w:szCs w:val="20"/>
        </w:rPr>
      </w:pPr>
      <w:r>
        <w:rPr>
          <w:sz w:val="20"/>
          <w:szCs w:val="20"/>
        </w:rPr>
        <w:t>Giovedì</w:t>
      </w:r>
      <w:r w:rsidRPr="009B4701">
        <w:rPr>
          <w:sz w:val="20"/>
          <w:szCs w:val="20"/>
        </w:rPr>
        <w:t xml:space="preserve"> 6 novembre </w:t>
      </w:r>
      <w:r>
        <w:rPr>
          <w:sz w:val="20"/>
          <w:szCs w:val="20"/>
        </w:rPr>
        <w:t>Ecomondo organizza l’incontro</w:t>
      </w:r>
      <w:r w:rsidRPr="009B4701">
        <w:rPr>
          <w:sz w:val="20"/>
          <w:szCs w:val="20"/>
        </w:rPr>
        <w:t xml:space="preserve"> </w:t>
      </w:r>
      <w:r w:rsidRPr="009B4701">
        <w:rPr>
          <w:i/>
          <w:iCs/>
          <w:sz w:val="20"/>
          <w:szCs w:val="20"/>
        </w:rPr>
        <w:t>“</w:t>
      </w:r>
      <w:r w:rsidRPr="00F14AC2">
        <w:rPr>
          <w:b/>
          <w:bCs/>
          <w:sz w:val="20"/>
          <w:szCs w:val="20"/>
        </w:rPr>
        <w:t>Investire nella ricerca, sviluppare le competenze. La strada per l’innovazione green delle imprese italiane</w:t>
      </w:r>
      <w:r w:rsidRPr="009B4701">
        <w:rPr>
          <w:i/>
          <w:iCs/>
          <w:sz w:val="20"/>
          <w:szCs w:val="20"/>
        </w:rPr>
        <w:t>”</w:t>
      </w:r>
      <w:r w:rsidRPr="009B4701">
        <w:rPr>
          <w:sz w:val="20"/>
          <w:szCs w:val="20"/>
        </w:rPr>
        <w:t xml:space="preserve">, </w:t>
      </w:r>
      <w:r>
        <w:rPr>
          <w:sz w:val="20"/>
          <w:szCs w:val="20"/>
        </w:rPr>
        <w:t>c</w:t>
      </w:r>
      <w:r w:rsidRPr="005C0B1B">
        <w:rPr>
          <w:sz w:val="20"/>
          <w:szCs w:val="20"/>
        </w:rPr>
        <w:t xml:space="preserve">on la partecipazione e l’intervento </w:t>
      </w:r>
      <w:r w:rsidR="00F07D6E">
        <w:rPr>
          <w:sz w:val="20"/>
          <w:szCs w:val="20"/>
        </w:rPr>
        <w:t>dell’</w:t>
      </w:r>
      <w:r w:rsidRPr="005C0B1B">
        <w:rPr>
          <w:sz w:val="20"/>
          <w:szCs w:val="20"/>
        </w:rPr>
        <w:t>astronauta, pilota colonnello dell'Aeronautica Militare</w:t>
      </w:r>
      <w:r w:rsidR="00F07D6E">
        <w:rPr>
          <w:sz w:val="20"/>
          <w:szCs w:val="20"/>
        </w:rPr>
        <w:t xml:space="preserve"> </w:t>
      </w:r>
      <w:r w:rsidR="00F07D6E" w:rsidRPr="005C0B1B">
        <w:rPr>
          <w:sz w:val="20"/>
          <w:szCs w:val="20"/>
        </w:rPr>
        <w:t xml:space="preserve">Walter </w:t>
      </w:r>
      <w:proofErr w:type="spellStart"/>
      <w:r w:rsidR="00F07D6E" w:rsidRPr="005C0B1B">
        <w:rPr>
          <w:sz w:val="20"/>
          <w:szCs w:val="20"/>
        </w:rPr>
        <w:t>Villadei</w:t>
      </w:r>
      <w:proofErr w:type="spellEnd"/>
      <w:r w:rsidRPr="005C0B1B">
        <w:rPr>
          <w:sz w:val="20"/>
          <w:szCs w:val="20"/>
        </w:rPr>
        <w:t>.</w:t>
      </w:r>
      <w:r>
        <w:rPr>
          <w:sz w:val="20"/>
          <w:szCs w:val="20"/>
        </w:rPr>
        <w:t xml:space="preserve"> </w:t>
      </w:r>
      <w:r w:rsidR="00F07D6E">
        <w:rPr>
          <w:sz w:val="20"/>
          <w:szCs w:val="20"/>
        </w:rPr>
        <w:t>S</w:t>
      </w:r>
      <w:r>
        <w:rPr>
          <w:sz w:val="20"/>
          <w:szCs w:val="20"/>
        </w:rPr>
        <w:t xml:space="preserve">aranno presentati </w:t>
      </w:r>
      <w:r w:rsidRPr="009B4701">
        <w:rPr>
          <w:sz w:val="20"/>
          <w:szCs w:val="20"/>
        </w:rPr>
        <w:t xml:space="preserve">strumenti e sinergie strategiche per sostenere la transizione ecologica e digitale delle imprese, valorizzando il ruolo della ricerca, della formazione e delle competenze STEM come leve per l’innovazione sostenibile. </w:t>
      </w:r>
      <w:r w:rsidR="00E15967">
        <w:rPr>
          <w:sz w:val="20"/>
          <w:szCs w:val="20"/>
        </w:rPr>
        <w:t>La giornata di venerdì</w:t>
      </w:r>
      <w:r w:rsidR="00873A32">
        <w:rPr>
          <w:sz w:val="20"/>
          <w:szCs w:val="20"/>
        </w:rPr>
        <w:t xml:space="preserve"> 7 novembre, invece, </w:t>
      </w:r>
      <w:r w:rsidR="00873A32" w:rsidRPr="00E15967">
        <w:rPr>
          <w:sz w:val="20"/>
          <w:szCs w:val="20"/>
        </w:rPr>
        <w:t>sarà dedicata alla formazione e ai Green Jobs</w:t>
      </w:r>
      <w:r w:rsidR="00C11F92" w:rsidRPr="00E15967">
        <w:rPr>
          <w:sz w:val="20"/>
          <w:szCs w:val="20"/>
        </w:rPr>
        <w:t>, con un programma composto da quattro eventi</w:t>
      </w:r>
      <w:r w:rsidR="00E15967" w:rsidRPr="00E15967">
        <w:rPr>
          <w:sz w:val="20"/>
          <w:szCs w:val="20"/>
        </w:rPr>
        <w:t xml:space="preserve"> </w:t>
      </w:r>
      <w:r w:rsidR="00124781">
        <w:rPr>
          <w:sz w:val="20"/>
          <w:szCs w:val="20"/>
        </w:rPr>
        <w:t>aperti a</w:t>
      </w:r>
      <w:r w:rsidR="00E15967" w:rsidRPr="00E15967">
        <w:rPr>
          <w:sz w:val="20"/>
          <w:szCs w:val="20"/>
        </w:rPr>
        <w:t xml:space="preserve"> giovani e studenti</w:t>
      </w:r>
      <w:r w:rsidR="00C11F92" w:rsidRPr="00E15967">
        <w:rPr>
          <w:sz w:val="20"/>
          <w:szCs w:val="20"/>
        </w:rPr>
        <w:t>: “</w:t>
      </w:r>
      <w:r w:rsidR="00C11F92" w:rsidRPr="00E15967">
        <w:rPr>
          <w:b/>
          <w:bCs/>
          <w:sz w:val="20"/>
          <w:szCs w:val="20"/>
        </w:rPr>
        <w:t>Green jobs, capitale del futuro. Tavolo nazionale sulle professioni e le competenze per la sostenibilità</w:t>
      </w:r>
      <w:r w:rsidR="00C11F92" w:rsidRPr="00E15967">
        <w:rPr>
          <w:sz w:val="20"/>
          <w:szCs w:val="20"/>
        </w:rPr>
        <w:t>”</w:t>
      </w:r>
      <w:r w:rsidR="00124781">
        <w:rPr>
          <w:sz w:val="20"/>
          <w:szCs w:val="20"/>
        </w:rPr>
        <w:t xml:space="preserve">, </w:t>
      </w:r>
      <w:r w:rsidR="00C11F92" w:rsidRPr="00E15967">
        <w:rPr>
          <w:sz w:val="20"/>
          <w:szCs w:val="20"/>
        </w:rPr>
        <w:t>“</w:t>
      </w:r>
      <w:r w:rsidR="00C11F92" w:rsidRPr="00E15967">
        <w:rPr>
          <w:b/>
          <w:bCs/>
          <w:sz w:val="20"/>
          <w:szCs w:val="20"/>
        </w:rPr>
        <w:t>Blue Skills &amp; Jobs: nuovi profili professionali e nuove competenze per la crescita blu sostenibile</w:t>
      </w:r>
      <w:r w:rsidR="00C11F92" w:rsidRPr="00E15967">
        <w:rPr>
          <w:sz w:val="20"/>
          <w:szCs w:val="20"/>
        </w:rPr>
        <w:t>”, “</w:t>
      </w:r>
      <w:r w:rsidR="00C11F92" w:rsidRPr="00E15967">
        <w:rPr>
          <w:b/>
          <w:bCs/>
          <w:sz w:val="20"/>
          <w:szCs w:val="20"/>
        </w:rPr>
        <w:t>Giovani onde per il cambiamento: i giovani del Mediterraneo guidano la Mission Ocean and Waters</w:t>
      </w:r>
      <w:r w:rsidR="00C11F92" w:rsidRPr="00E15967">
        <w:rPr>
          <w:sz w:val="20"/>
          <w:szCs w:val="20"/>
        </w:rPr>
        <w:t>” e infine “</w:t>
      </w:r>
      <w:r w:rsidR="00C11F92" w:rsidRPr="00E15967">
        <w:rPr>
          <w:b/>
          <w:bCs/>
          <w:sz w:val="20"/>
          <w:szCs w:val="20"/>
        </w:rPr>
        <w:t>Talenti per la sostenibilità – Premio GREEN JOBS &amp; SKILLS per il miglior video per la comunicazione delle competenze 2025</w:t>
      </w:r>
      <w:r w:rsidR="00C11F92" w:rsidRPr="00E15967">
        <w:rPr>
          <w:sz w:val="20"/>
          <w:szCs w:val="20"/>
        </w:rPr>
        <w:t>”</w:t>
      </w:r>
      <w:r w:rsidR="00E15967" w:rsidRPr="00E15967">
        <w:rPr>
          <w:sz w:val="20"/>
          <w:szCs w:val="20"/>
        </w:rPr>
        <w:t>, quest’ultimo organizzato con le scuole aderenti al Percorso di certificazione delle competenze di cittadinanza per lo sviluppo sostenibile promosso da Unioncamere.</w:t>
      </w:r>
    </w:p>
    <w:p w14:paraId="4837F12A" w14:textId="77777777" w:rsidR="005C0B1B" w:rsidRPr="00E15967" w:rsidRDefault="005C0B1B" w:rsidP="005C0B1B">
      <w:pPr>
        <w:spacing w:after="0" w:line="240" w:lineRule="auto"/>
        <w:jc w:val="both"/>
        <w:rPr>
          <w:sz w:val="20"/>
          <w:szCs w:val="20"/>
        </w:rPr>
      </w:pPr>
    </w:p>
    <w:p w14:paraId="50D50977" w14:textId="3C3E8C7D" w:rsidR="00931646" w:rsidRPr="00F14AC2" w:rsidRDefault="00F07D6E" w:rsidP="005C0B1B">
      <w:pPr>
        <w:spacing w:after="0" w:line="240" w:lineRule="auto"/>
        <w:jc w:val="both"/>
        <w:rPr>
          <w:rFonts w:eastAsia="Aptos" w:cstheme="minorHAnsi"/>
          <w:b/>
          <w:bCs/>
          <w:color w:val="000000" w:themeColor="text1"/>
          <w:sz w:val="20"/>
          <w:szCs w:val="20"/>
        </w:rPr>
      </w:pPr>
      <w:r>
        <w:rPr>
          <w:rFonts w:eastAsia="Aptos" w:cstheme="minorHAnsi"/>
          <w:b/>
          <w:bCs/>
          <w:color w:val="000000" w:themeColor="text1"/>
          <w:sz w:val="20"/>
          <w:szCs w:val="20"/>
        </w:rPr>
        <w:t>ESG CEO SUMMIT – SECONDA EDIZIONE</w:t>
      </w:r>
    </w:p>
    <w:p w14:paraId="660A6312" w14:textId="7780FCCB" w:rsidR="00931646" w:rsidRDefault="00F14AC2" w:rsidP="009822F9">
      <w:pPr>
        <w:spacing w:after="0" w:line="240" w:lineRule="auto"/>
        <w:jc w:val="both"/>
        <w:rPr>
          <w:rFonts w:eastAsia="Aptos" w:cstheme="minorHAnsi"/>
          <w:color w:val="000000" w:themeColor="text1"/>
          <w:sz w:val="20"/>
          <w:szCs w:val="20"/>
        </w:rPr>
      </w:pPr>
      <w:r>
        <w:rPr>
          <w:rFonts w:eastAsia="Aptos" w:cstheme="minorHAnsi"/>
          <w:color w:val="000000" w:themeColor="text1"/>
          <w:sz w:val="20"/>
          <w:szCs w:val="20"/>
        </w:rPr>
        <w:t>Martedì 4 novembre si terrà a Ecomondo la seconda edizione dell’</w:t>
      </w:r>
      <w:r w:rsidR="00931646" w:rsidRPr="00F07D6E">
        <w:rPr>
          <w:rFonts w:eastAsia="Aptos" w:cstheme="minorHAnsi"/>
          <w:b/>
          <w:bCs/>
          <w:color w:val="000000" w:themeColor="text1"/>
          <w:sz w:val="20"/>
          <w:szCs w:val="20"/>
        </w:rPr>
        <w:t>ESG CEO Summit</w:t>
      </w:r>
      <w:r w:rsidRPr="00F07D6E">
        <w:rPr>
          <w:rFonts w:eastAsia="Aptos" w:cstheme="minorHAnsi"/>
          <w:b/>
          <w:bCs/>
          <w:color w:val="000000" w:themeColor="text1"/>
          <w:sz w:val="20"/>
          <w:szCs w:val="20"/>
        </w:rPr>
        <w:t xml:space="preserve"> </w:t>
      </w:r>
      <w:r>
        <w:rPr>
          <w:rFonts w:eastAsia="Aptos" w:cstheme="minorHAnsi"/>
          <w:color w:val="000000" w:themeColor="text1"/>
          <w:sz w:val="20"/>
          <w:szCs w:val="20"/>
        </w:rPr>
        <w:t xml:space="preserve">che </w:t>
      </w:r>
      <w:r w:rsidR="00931646" w:rsidRPr="00F14AC2">
        <w:rPr>
          <w:rFonts w:eastAsia="Aptos" w:cstheme="minorHAnsi"/>
          <w:color w:val="000000" w:themeColor="text1"/>
          <w:sz w:val="20"/>
          <w:szCs w:val="20"/>
        </w:rPr>
        <w:t xml:space="preserve">affronterà il tema “Futuro sostenibile tra compliance e competitività”, riunendo CEO e rappresentanti di grandi </w:t>
      </w:r>
      <w:r w:rsidR="00E15967">
        <w:rPr>
          <w:rFonts w:eastAsia="Aptos" w:cstheme="minorHAnsi"/>
          <w:color w:val="000000" w:themeColor="text1"/>
          <w:sz w:val="20"/>
          <w:szCs w:val="20"/>
        </w:rPr>
        <w:t>aziende</w:t>
      </w:r>
      <w:r w:rsidR="00E15967" w:rsidRPr="00F14AC2">
        <w:rPr>
          <w:rFonts w:eastAsia="Aptos" w:cstheme="minorHAnsi"/>
          <w:color w:val="000000" w:themeColor="text1"/>
          <w:sz w:val="20"/>
          <w:szCs w:val="20"/>
        </w:rPr>
        <w:t xml:space="preserve"> </w:t>
      </w:r>
      <w:r w:rsidR="00E15967">
        <w:rPr>
          <w:rFonts w:eastAsia="Aptos" w:cstheme="minorHAnsi"/>
          <w:color w:val="000000" w:themeColor="text1"/>
          <w:sz w:val="20"/>
          <w:szCs w:val="20"/>
        </w:rPr>
        <w:t>c</w:t>
      </w:r>
      <w:r w:rsidR="00E81FE5">
        <w:rPr>
          <w:rFonts w:eastAsia="Aptos" w:cstheme="minorHAnsi"/>
          <w:color w:val="000000" w:themeColor="text1"/>
          <w:sz w:val="20"/>
          <w:szCs w:val="20"/>
        </w:rPr>
        <w:t>on l’obiettivo di</w:t>
      </w:r>
      <w:r w:rsidR="00E81FE5" w:rsidRPr="00E81FE5">
        <w:rPr>
          <w:rFonts w:eastAsia="Aptos" w:cstheme="minorHAnsi"/>
          <w:color w:val="000000" w:themeColor="text1"/>
          <w:sz w:val="20"/>
          <w:szCs w:val="20"/>
        </w:rPr>
        <w:t xml:space="preserve"> esplorare, alla luce del nuovo scenario geopolitico ed economico, le condizioni per una transizione giusta, che rafforzi – anziché ostacolare – la competitività delle imprese europee nel contesto globale.</w:t>
      </w:r>
      <w:r w:rsidR="00931646" w:rsidRPr="00F14AC2">
        <w:rPr>
          <w:rFonts w:eastAsia="Aptos" w:cstheme="minorHAnsi"/>
          <w:color w:val="000000" w:themeColor="text1"/>
          <w:sz w:val="20"/>
          <w:szCs w:val="20"/>
        </w:rPr>
        <w:t xml:space="preserve"> </w:t>
      </w:r>
    </w:p>
    <w:p w14:paraId="351CEF29" w14:textId="77777777" w:rsidR="00931646" w:rsidRPr="00F14AC2" w:rsidRDefault="00931646" w:rsidP="009822F9">
      <w:pPr>
        <w:spacing w:after="0" w:line="240" w:lineRule="auto"/>
        <w:jc w:val="both"/>
        <w:rPr>
          <w:rFonts w:eastAsia="Aptos" w:cstheme="minorHAnsi"/>
          <w:b/>
          <w:bCs/>
          <w:color w:val="000000" w:themeColor="text1"/>
          <w:sz w:val="20"/>
          <w:szCs w:val="20"/>
        </w:rPr>
      </w:pPr>
    </w:p>
    <w:p w14:paraId="1878DE61" w14:textId="77777777" w:rsidR="00931646" w:rsidRPr="00F14AC2" w:rsidRDefault="00931646" w:rsidP="00F14AC2">
      <w:pPr>
        <w:spacing w:after="0" w:line="240" w:lineRule="auto"/>
        <w:jc w:val="both"/>
        <w:rPr>
          <w:rFonts w:eastAsia="Aptos" w:cstheme="minorHAnsi"/>
          <w:b/>
          <w:bCs/>
          <w:color w:val="000000" w:themeColor="text1"/>
          <w:sz w:val="20"/>
          <w:szCs w:val="20"/>
        </w:rPr>
      </w:pPr>
      <w:r w:rsidRPr="00F14AC2">
        <w:rPr>
          <w:rFonts w:eastAsia="Aptos" w:cstheme="minorHAnsi"/>
          <w:b/>
          <w:bCs/>
          <w:color w:val="000000" w:themeColor="text1"/>
          <w:sz w:val="20"/>
          <w:szCs w:val="20"/>
        </w:rPr>
        <w:t>COMUNICAZIONE E SOSTENIBILITÀ D’IMPRESA</w:t>
      </w:r>
    </w:p>
    <w:p w14:paraId="0B2BD377" w14:textId="318E7A75" w:rsidR="007727AB" w:rsidRPr="00F07D6E" w:rsidRDefault="00931646" w:rsidP="00F07D6E">
      <w:pPr>
        <w:spacing w:after="0" w:line="240" w:lineRule="auto"/>
        <w:jc w:val="both"/>
        <w:rPr>
          <w:rFonts w:eastAsia="Aptos" w:cstheme="minorHAnsi"/>
          <w:color w:val="000000" w:themeColor="text1"/>
          <w:sz w:val="20"/>
          <w:szCs w:val="20"/>
        </w:rPr>
      </w:pPr>
      <w:r w:rsidRPr="00F14AC2">
        <w:rPr>
          <w:rFonts w:eastAsia="Aptos" w:cstheme="minorHAnsi"/>
          <w:color w:val="000000" w:themeColor="text1"/>
          <w:sz w:val="20"/>
          <w:szCs w:val="20"/>
        </w:rPr>
        <w:t xml:space="preserve">Il </w:t>
      </w:r>
      <w:r w:rsidRPr="00F14AC2">
        <w:rPr>
          <w:rFonts w:eastAsia="Aptos" w:cstheme="minorHAnsi"/>
          <w:b/>
          <w:bCs/>
          <w:color w:val="000000" w:themeColor="text1"/>
          <w:sz w:val="20"/>
          <w:szCs w:val="20"/>
        </w:rPr>
        <w:t>Forum della Buona Comunicazione 2025</w:t>
      </w:r>
      <w:r w:rsidR="00F14AC2">
        <w:rPr>
          <w:rFonts w:eastAsia="Aptos" w:cstheme="minorHAnsi"/>
          <w:b/>
          <w:bCs/>
          <w:color w:val="000000" w:themeColor="text1"/>
          <w:sz w:val="20"/>
          <w:szCs w:val="20"/>
        </w:rPr>
        <w:t>,</w:t>
      </w:r>
      <w:r w:rsidR="00F14AC2">
        <w:rPr>
          <w:rFonts w:eastAsia="Aptos" w:cstheme="minorHAnsi"/>
          <w:color w:val="000000" w:themeColor="text1"/>
          <w:sz w:val="20"/>
          <w:szCs w:val="20"/>
        </w:rPr>
        <w:t xml:space="preserve"> organizzato da Ecomondo in collaborazione con FERPI, è </w:t>
      </w:r>
      <w:r w:rsidRPr="00F14AC2">
        <w:rPr>
          <w:rFonts w:eastAsia="Aptos" w:cstheme="minorHAnsi"/>
          <w:color w:val="000000" w:themeColor="text1"/>
          <w:sz w:val="20"/>
          <w:szCs w:val="20"/>
        </w:rPr>
        <w:t xml:space="preserve">in programma il 5 novembre </w:t>
      </w:r>
      <w:r w:rsidR="00F14AC2">
        <w:rPr>
          <w:rFonts w:eastAsia="Aptos" w:cstheme="minorHAnsi"/>
          <w:color w:val="000000" w:themeColor="text1"/>
          <w:sz w:val="20"/>
          <w:szCs w:val="20"/>
        </w:rPr>
        <w:t>e</w:t>
      </w:r>
      <w:r w:rsidR="00F14AC2" w:rsidRPr="00F14AC2">
        <w:rPr>
          <w:rFonts w:eastAsia="Aptos" w:cstheme="minorHAnsi"/>
          <w:color w:val="000000" w:themeColor="text1"/>
          <w:sz w:val="20"/>
          <w:szCs w:val="20"/>
        </w:rPr>
        <w:t xml:space="preserve"> coinvolgerà rappresentanti del mondo della scienza, comunicazione e giornalismo, insieme a manager delle imprese</w:t>
      </w:r>
      <w:r w:rsidR="007B3946">
        <w:rPr>
          <w:rFonts w:eastAsia="Aptos" w:cstheme="minorHAnsi"/>
          <w:color w:val="000000" w:themeColor="text1"/>
          <w:sz w:val="20"/>
          <w:szCs w:val="20"/>
        </w:rPr>
        <w:t>.</w:t>
      </w:r>
      <w:r w:rsidR="004E22C1">
        <w:rPr>
          <w:rFonts w:eastAsia="Aptos" w:cstheme="minorHAnsi"/>
          <w:color w:val="000000" w:themeColor="text1"/>
          <w:sz w:val="20"/>
          <w:szCs w:val="20"/>
        </w:rPr>
        <w:t xml:space="preserve"> </w:t>
      </w:r>
      <w:r w:rsidR="007B3946">
        <w:rPr>
          <w:rFonts w:eastAsia="Aptos" w:cstheme="minorHAnsi"/>
          <w:color w:val="000000" w:themeColor="text1"/>
          <w:sz w:val="20"/>
          <w:szCs w:val="20"/>
        </w:rPr>
        <w:t>I</w:t>
      </w:r>
      <w:r w:rsidR="00F14AC2" w:rsidRPr="00F14AC2">
        <w:rPr>
          <w:rFonts w:eastAsia="Aptos" w:cstheme="minorHAnsi"/>
          <w:color w:val="000000" w:themeColor="text1"/>
          <w:sz w:val="20"/>
          <w:szCs w:val="20"/>
        </w:rPr>
        <w:t>n un confronto aperto e concreto su strumenti, metriche e scelte comunicative,</w:t>
      </w:r>
      <w:r w:rsidR="007B3946">
        <w:rPr>
          <w:rFonts w:eastAsia="Aptos" w:cstheme="minorHAnsi"/>
          <w:color w:val="000000" w:themeColor="text1"/>
          <w:sz w:val="20"/>
          <w:szCs w:val="20"/>
        </w:rPr>
        <w:t xml:space="preserve"> che parte </w:t>
      </w:r>
      <w:r w:rsidR="00E15967">
        <w:rPr>
          <w:rFonts w:eastAsia="Aptos" w:cstheme="minorHAnsi"/>
          <w:color w:val="000000" w:themeColor="text1"/>
          <w:sz w:val="20"/>
          <w:szCs w:val="20"/>
        </w:rPr>
        <w:t>da</w:t>
      </w:r>
      <w:r w:rsidR="007B3946">
        <w:rPr>
          <w:rFonts w:eastAsia="Aptos" w:cstheme="minorHAnsi"/>
          <w:color w:val="000000" w:themeColor="text1"/>
          <w:sz w:val="20"/>
          <w:szCs w:val="20"/>
        </w:rPr>
        <w:t xml:space="preserve"> come </w:t>
      </w:r>
      <w:r w:rsidR="007B3946" w:rsidRPr="007B3946">
        <w:rPr>
          <w:rFonts w:eastAsia="Aptos" w:cstheme="minorHAnsi"/>
          <w:color w:val="000000" w:themeColor="text1"/>
          <w:sz w:val="20"/>
          <w:szCs w:val="20"/>
        </w:rPr>
        <w:t>la comunicazione p</w:t>
      </w:r>
      <w:r w:rsidR="007B3946">
        <w:rPr>
          <w:rFonts w:eastAsia="Aptos" w:cstheme="minorHAnsi"/>
          <w:color w:val="000000" w:themeColor="text1"/>
          <w:sz w:val="20"/>
          <w:szCs w:val="20"/>
        </w:rPr>
        <w:t>ossa</w:t>
      </w:r>
      <w:r w:rsidR="007B3946" w:rsidRPr="007B3946">
        <w:rPr>
          <w:rFonts w:eastAsia="Aptos" w:cstheme="minorHAnsi"/>
          <w:color w:val="000000" w:themeColor="text1"/>
          <w:sz w:val="20"/>
          <w:szCs w:val="20"/>
        </w:rPr>
        <w:t xml:space="preserve"> contribuire a superare narrazioni fuorvianti, generare fiducia e raccontare una nuova idea di sviluppo</w:t>
      </w:r>
      <w:r w:rsidR="007B3946">
        <w:rPr>
          <w:rFonts w:eastAsia="Aptos" w:cstheme="minorHAnsi"/>
          <w:color w:val="000000" w:themeColor="text1"/>
          <w:sz w:val="20"/>
          <w:szCs w:val="20"/>
        </w:rPr>
        <w:t>,</w:t>
      </w:r>
      <w:r w:rsidR="007B3946" w:rsidRPr="007B3946">
        <w:rPr>
          <w:rFonts w:eastAsia="Aptos" w:cstheme="minorHAnsi"/>
          <w:color w:val="000000" w:themeColor="text1"/>
          <w:sz w:val="20"/>
          <w:szCs w:val="20"/>
        </w:rPr>
        <w:t xml:space="preserve"> </w:t>
      </w:r>
      <w:r w:rsidR="007B3946">
        <w:rPr>
          <w:rFonts w:eastAsia="Aptos" w:cstheme="minorHAnsi"/>
          <w:color w:val="000000" w:themeColor="text1"/>
          <w:sz w:val="20"/>
          <w:szCs w:val="20"/>
        </w:rPr>
        <w:t xml:space="preserve">l’evento affronta il tema del rapporto tra sostenibilità e competitività, puntando a dimostrare </w:t>
      </w:r>
      <w:r w:rsidR="00124781">
        <w:rPr>
          <w:rFonts w:eastAsia="Aptos" w:cstheme="minorHAnsi"/>
          <w:color w:val="000000" w:themeColor="text1"/>
          <w:sz w:val="20"/>
          <w:szCs w:val="20"/>
        </w:rPr>
        <w:t>come</w:t>
      </w:r>
      <w:r w:rsidR="007B3946">
        <w:rPr>
          <w:rFonts w:eastAsia="Aptos" w:cstheme="minorHAnsi"/>
          <w:color w:val="000000" w:themeColor="text1"/>
          <w:sz w:val="20"/>
          <w:szCs w:val="20"/>
        </w:rPr>
        <w:t xml:space="preserve"> entrambe possano – e debbano – andare nella stessa direzione.</w:t>
      </w:r>
      <w:r w:rsidR="00F14AC2" w:rsidRPr="00F14AC2">
        <w:rPr>
          <w:rFonts w:eastAsia="Aptos" w:cstheme="minorHAnsi"/>
          <w:color w:val="000000" w:themeColor="text1"/>
          <w:sz w:val="20"/>
          <w:szCs w:val="20"/>
        </w:rPr>
        <w:t xml:space="preserve"> </w:t>
      </w:r>
    </w:p>
    <w:p w14:paraId="4D687C2B" w14:textId="77777777" w:rsidR="005C0B1B" w:rsidRDefault="005C0B1B" w:rsidP="002D237B">
      <w:pPr>
        <w:spacing w:after="0" w:line="240" w:lineRule="auto"/>
        <w:jc w:val="both"/>
        <w:rPr>
          <w:rFonts w:eastAsia="Aptos" w:cstheme="minorHAnsi"/>
          <w:b/>
          <w:bCs/>
          <w:color w:val="000000" w:themeColor="text1"/>
          <w:sz w:val="20"/>
          <w:szCs w:val="20"/>
        </w:rPr>
      </w:pPr>
    </w:p>
    <w:p w14:paraId="26147056" w14:textId="01C3BE4F" w:rsidR="002D237B" w:rsidRPr="00F14AC2" w:rsidRDefault="002D237B" w:rsidP="002D237B">
      <w:pPr>
        <w:spacing w:after="0" w:line="240" w:lineRule="auto"/>
        <w:jc w:val="both"/>
        <w:rPr>
          <w:rFonts w:eastAsia="Aptos" w:cstheme="minorHAnsi"/>
          <w:b/>
          <w:bCs/>
          <w:color w:val="000000" w:themeColor="text1"/>
          <w:sz w:val="20"/>
          <w:szCs w:val="20"/>
        </w:rPr>
      </w:pPr>
      <w:r w:rsidRPr="00F14AC2">
        <w:rPr>
          <w:rFonts w:eastAsia="Aptos" w:cstheme="minorHAnsi"/>
          <w:b/>
          <w:bCs/>
          <w:color w:val="000000" w:themeColor="text1"/>
          <w:sz w:val="20"/>
          <w:szCs w:val="20"/>
        </w:rPr>
        <w:t>EVENTI SPECIALI</w:t>
      </w:r>
    </w:p>
    <w:p w14:paraId="17FEEFC4" w14:textId="7C726710" w:rsidR="001C49E3" w:rsidRDefault="002D237B" w:rsidP="00F07D6E">
      <w:pPr>
        <w:spacing w:after="0" w:line="240" w:lineRule="auto"/>
        <w:jc w:val="both"/>
        <w:rPr>
          <w:rFonts w:eastAsia="Aptos" w:cstheme="minorHAnsi"/>
          <w:color w:val="000000" w:themeColor="text1"/>
          <w:sz w:val="20"/>
          <w:szCs w:val="20"/>
        </w:rPr>
      </w:pPr>
      <w:r w:rsidRPr="00F14AC2">
        <w:rPr>
          <w:rFonts w:eastAsia="Aptos" w:cstheme="minorHAnsi"/>
          <w:color w:val="000000" w:themeColor="text1"/>
          <w:sz w:val="20"/>
          <w:szCs w:val="20"/>
        </w:rPr>
        <w:t xml:space="preserve">Il </w:t>
      </w:r>
      <w:r w:rsidRPr="00F14AC2">
        <w:rPr>
          <w:rFonts w:eastAsia="Aptos" w:cstheme="minorHAnsi"/>
          <w:b/>
          <w:bCs/>
          <w:color w:val="000000" w:themeColor="text1"/>
          <w:sz w:val="20"/>
          <w:szCs w:val="20"/>
        </w:rPr>
        <w:t>4 novembre</w:t>
      </w:r>
      <w:r w:rsidR="00F07D6E">
        <w:rPr>
          <w:rFonts w:eastAsia="Aptos" w:cstheme="minorHAnsi"/>
          <w:color w:val="000000" w:themeColor="text1"/>
          <w:sz w:val="20"/>
          <w:szCs w:val="20"/>
        </w:rPr>
        <w:t>, durante una</w:t>
      </w:r>
      <w:r w:rsidRPr="00F14AC2">
        <w:rPr>
          <w:rFonts w:eastAsia="Aptos" w:cstheme="minorHAnsi"/>
          <w:color w:val="000000" w:themeColor="text1"/>
          <w:sz w:val="20"/>
          <w:szCs w:val="20"/>
        </w:rPr>
        <w:t xml:space="preserve"> </w:t>
      </w:r>
      <w:r w:rsidRPr="00F14AC2">
        <w:rPr>
          <w:rFonts w:eastAsia="Aptos" w:cstheme="minorHAnsi"/>
          <w:b/>
          <w:bCs/>
          <w:color w:val="000000" w:themeColor="text1"/>
          <w:sz w:val="20"/>
          <w:szCs w:val="20"/>
        </w:rPr>
        <w:t xml:space="preserve">Charity </w:t>
      </w:r>
      <w:proofErr w:type="spellStart"/>
      <w:r w:rsidRPr="00F14AC2">
        <w:rPr>
          <w:rFonts w:eastAsia="Aptos" w:cstheme="minorHAnsi"/>
          <w:b/>
          <w:bCs/>
          <w:color w:val="000000" w:themeColor="text1"/>
          <w:sz w:val="20"/>
          <w:szCs w:val="20"/>
        </w:rPr>
        <w:t>Dinner</w:t>
      </w:r>
      <w:proofErr w:type="spellEnd"/>
      <w:r w:rsidR="00F07D6E">
        <w:rPr>
          <w:rFonts w:eastAsia="Aptos" w:cstheme="minorHAnsi"/>
          <w:color w:val="000000" w:themeColor="text1"/>
          <w:sz w:val="20"/>
          <w:szCs w:val="20"/>
        </w:rPr>
        <w:t xml:space="preserve"> </w:t>
      </w:r>
      <w:r w:rsidR="00F07D6E" w:rsidRPr="00F07D6E">
        <w:rPr>
          <w:rFonts w:eastAsia="Aptos" w:cstheme="minorHAnsi"/>
          <w:color w:val="000000" w:themeColor="text1"/>
          <w:sz w:val="20"/>
          <w:szCs w:val="20"/>
        </w:rPr>
        <w:t>alla presenza di policy maker, aziende e giornalisti e</w:t>
      </w:r>
      <w:r w:rsidR="00F07D6E">
        <w:rPr>
          <w:rFonts w:eastAsia="Aptos" w:cstheme="minorHAnsi"/>
          <w:color w:val="000000" w:themeColor="text1"/>
          <w:sz w:val="20"/>
          <w:szCs w:val="20"/>
        </w:rPr>
        <w:t xml:space="preserve"> con </w:t>
      </w:r>
      <w:r w:rsidR="00F07D6E" w:rsidRPr="00F07D6E">
        <w:rPr>
          <w:rFonts w:eastAsia="Aptos" w:cstheme="minorHAnsi"/>
          <w:color w:val="000000" w:themeColor="text1"/>
          <w:sz w:val="20"/>
          <w:szCs w:val="20"/>
        </w:rPr>
        <w:t>interventi e testimonianze di “green leaders” internazionali</w:t>
      </w:r>
      <w:r w:rsidR="00F07D6E">
        <w:rPr>
          <w:rFonts w:eastAsia="Aptos" w:cstheme="minorHAnsi"/>
          <w:color w:val="000000" w:themeColor="text1"/>
          <w:sz w:val="20"/>
          <w:szCs w:val="20"/>
        </w:rPr>
        <w:t>, verrà assegnato</w:t>
      </w:r>
      <w:r w:rsidR="00F07D6E" w:rsidRPr="00F14AC2">
        <w:rPr>
          <w:rFonts w:eastAsia="Aptos" w:cstheme="minorHAnsi"/>
          <w:color w:val="000000" w:themeColor="text1"/>
          <w:sz w:val="20"/>
          <w:szCs w:val="20"/>
        </w:rPr>
        <w:t xml:space="preserve"> </w:t>
      </w:r>
      <w:r w:rsidR="00F07D6E" w:rsidRPr="00F07D6E">
        <w:rPr>
          <w:rFonts w:eastAsia="Aptos" w:cstheme="minorHAnsi"/>
          <w:color w:val="000000" w:themeColor="text1"/>
          <w:sz w:val="20"/>
          <w:szCs w:val="20"/>
        </w:rPr>
        <w:t>alle tecnologie più avanzate e promettenti nei diversi settori espositivi di Ecomondo</w:t>
      </w:r>
      <w:r w:rsidR="00F07D6E">
        <w:rPr>
          <w:rFonts w:eastAsia="Aptos" w:cstheme="minorHAnsi"/>
          <w:color w:val="000000" w:themeColor="text1"/>
          <w:sz w:val="20"/>
          <w:szCs w:val="20"/>
        </w:rPr>
        <w:t xml:space="preserve"> </w:t>
      </w:r>
      <w:r w:rsidRPr="00F14AC2">
        <w:rPr>
          <w:rFonts w:eastAsia="Aptos" w:cstheme="minorHAnsi"/>
          <w:color w:val="000000" w:themeColor="text1"/>
          <w:sz w:val="20"/>
          <w:szCs w:val="20"/>
        </w:rPr>
        <w:t xml:space="preserve">il </w:t>
      </w:r>
      <w:r w:rsidRPr="00F14AC2">
        <w:rPr>
          <w:rFonts w:eastAsia="Aptos" w:cstheme="minorHAnsi"/>
          <w:b/>
          <w:bCs/>
          <w:color w:val="000000" w:themeColor="text1"/>
          <w:sz w:val="20"/>
          <w:szCs w:val="20"/>
        </w:rPr>
        <w:t>Premio</w:t>
      </w:r>
      <w:r w:rsidR="00F07D6E">
        <w:rPr>
          <w:rFonts w:eastAsia="Aptos" w:cstheme="minorHAnsi"/>
          <w:b/>
          <w:bCs/>
          <w:color w:val="000000" w:themeColor="text1"/>
          <w:sz w:val="20"/>
          <w:szCs w:val="20"/>
        </w:rPr>
        <w:t xml:space="preserve"> Lorenzo</w:t>
      </w:r>
      <w:r w:rsidRPr="00F14AC2">
        <w:rPr>
          <w:rFonts w:eastAsia="Aptos" w:cstheme="minorHAnsi"/>
          <w:b/>
          <w:bCs/>
          <w:color w:val="000000" w:themeColor="text1"/>
          <w:sz w:val="20"/>
          <w:szCs w:val="20"/>
        </w:rPr>
        <w:t xml:space="preserve"> Cagnoni</w:t>
      </w:r>
      <w:r w:rsidR="00F07D6E">
        <w:rPr>
          <w:rFonts w:eastAsia="Aptos" w:cstheme="minorHAnsi"/>
          <w:b/>
          <w:bCs/>
          <w:color w:val="000000" w:themeColor="text1"/>
          <w:sz w:val="20"/>
          <w:szCs w:val="20"/>
        </w:rPr>
        <w:t xml:space="preserve"> per l’Innovazione Green</w:t>
      </w:r>
      <w:r w:rsidRPr="00F14AC2">
        <w:rPr>
          <w:rFonts w:eastAsia="Aptos" w:cstheme="minorHAnsi"/>
          <w:color w:val="000000" w:themeColor="text1"/>
          <w:sz w:val="20"/>
          <w:szCs w:val="20"/>
        </w:rPr>
        <w:t>.</w:t>
      </w:r>
      <w:r w:rsidR="004259B1" w:rsidRPr="00F14AC2">
        <w:rPr>
          <w:rFonts w:eastAsia="Aptos" w:cstheme="minorHAnsi"/>
          <w:color w:val="000000" w:themeColor="text1"/>
          <w:sz w:val="20"/>
          <w:szCs w:val="20"/>
        </w:rPr>
        <w:t xml:space="preserve"> </w:t>
      </w:r>
      <w:r w:rsidR="00F07D6E">
        <w:rPr>
          <w:rFonts w:eastAsia="Aptos" w:cstheme="minorHAnsi"/>
          <w:color w:val="000000" w:themeColor="text1"/>
          <w:sz w:val="20"/>
          <w:szCs w:val="20"/>
        </w:rPr>
        <w:t>I</w:t>
      </w:r>
      <w:r w:rsidR="00F07D6E" w:rsidRPr="00F07D6E">
        <w:rPr>
          <w:rFonts w:eastAsia="Aptos" w:cstheme="minorHAnsi"/>
          <w:color w:val="000000" w:themeColor="text1"/>
          <w:sz w:val="20"/>
          <w:szCs w:val="20"/>
        </w:rPr>
        <w:t>l ricavato della cena verrà devoluto a favore di Go Green, azienda specializzata nella realizzazione di piste da corsa e giochi per bambini con recupero di gomma</w:t>
      </w:r>
      <w:r w:rsidR="00F07D6E">
        <w:rPr>
          <w:rFonts w:eastAsia="Aptos" w:cstheme="minorHAnsi"/>
          <w:color w:val="000000" w:themeColor="text1"/>
          <w:sz w:val="20"/>
          <w:szCs w:val="20"/>
        </w:rPr>
        <w:t>.</w:t>
      </w:r>
    </w:p>
    <w:p w14:paraId="4BE8C480" w14:textId="77777777" w:rsidR="00F07D6E" w:rsidRPr="00F14AC2" w:rsidRDefault="00F07D6E" w:rsidP="00F07D6E">
      <w:pPr>
        <w:spacing w:after="0" w:line="240" w:lineRule="auto"/>
        <w:jc w:val="both"/>
        <w:rPr>
          <w:rFonts w:eastAsia="Aptos" w:cstheme="minorHAnsi"/>
          <w:color w:val="000000" w:themeColor="text1"/>
          <w:sz w:val="20"/>
          <w:szCs w:val="20"/>
        </w:rPr>
      </w:pPr>
    </w:p>
    <w:p w14:paraId="45FC82FB" w14:textId="71490339" w:rsidR="001C49E3" w:rsidRPr="00F14AC2" w:rsidRDefault="001C49E3" w:rsidP="002D237B">
      <w:pPr>
        <w:spacing w:after="0" w:line="240" w:lineRule="auto"/>
        <w:jc w:val="both"/>
        <w:rPr>
          <w:rFonts w:eastAsia="Aptos" w:cstheme="minorHAnsi"/>
          <w:color w:val="000000" w:themeColor="text1"/>
          <w:sz w:val="20"/>
          <w:szCs w:val="20"/>
        </w:rPr>
      </w:pPr>
      <w:r w:rsidRPr="00F14AC2">
        <w:rPr>
          <w:rFonts w:eastAsia="Aptos" w:cstheme="minorHAnsi"/>
          <w:color w:val="000000" w:themeColor="text1"/>
          <w:sz w:val="20"/>
          <w:szCs w:val="20"/>
        </w:rPr>
        <w:t xml:space="preserve">Tra gli appuntamenti di Ecomondo 2025 anche la </w:t>
      </w:r>
      <w:r w:rsidRPr="00F14AC2">
        <w:rPr>
          <w:rFonts w:eastAsia="Aptos" w:cstheme="minorHAnsi"/>
          <w:b/>
          <w:bCs/>
          <w:color w:val="000000" w:themeColor="text1"/>
          <w:sz w:val="20"/>
          <w:szCs w:val="20"/>
        </w:rPr>
        <w:t>15ª edizione del Premio per lo Sviluppo Sostenibile</w:t>
      </w:r>
      <w:r w:rsidRPr="00F14AC2">
        <w:rPr>
          <w:rFonts w:eastAsia="Aptos" w:cstheme="minorHAnsi"/>
          <w:color w:val="000000" w:themeColor="text1"/>
          <w:sz w:val="20"/>
          <w:szCs w:val="20"/>
        </w:rPr>
        <w:t xml:space="preserve">, istituito dalla </w:t>
      </w:r>
      <w:r w:rsidRPr="00F14AC2">
        <w:rPr>
          <w:rFonts w:eastAsia="Aptos" w:cstheme="minorHAnsi"/>
          <w:b/>
          <w:bCs/>
          <w:color w:val="000000" w:themeColor="text1"/>
          <w:sz w:val="20"/>
          <w:szCs w:val="20"/>
        </w:rPr>
        <w:t>Fondazione per lo Sviluppo Sostenibile</w:t>
      </w:r>
      <w:r w:rsidRPr="00F14AC2">
        <w:rPr>
          <w:rFonts w:eastAsia="Aptos" w:cstheme="minorHAnsi"/>
          <w:color w:val="000000" w:themeColor="text1"/>
          <w:sz w:val="20"/>
          <w:szCs w:val="20"/>
        </w:rPr>
        <w:t xml:space="preserve"> e da </w:t>
      </w:r>
      <w:r w:rsidRPr="00F14AC2">
        <w:rPr>
          <w:rFonts w:eastAsia="Aptos" w:cstheme="minorHAnsi"/>
          <w:b/>
          <w:bCs/>
          <w:color w:val="000000" w:themeColor="text1"/>
          <w:sz w:val="20"/>
          <w:szCs w:val="20"/>
        </w:rPr>
        <w:t>Ecomondo</w:t>
      </w:r>
      <w:r w:rsidRPr="00F14AC2">
        <w:rPr>
          <w:rFonts w:eastAsia="Aptos" w:cstheme="minorHAnsi"/>
          <w:color w:val="000000" w:themeColor="text1"/>
          <w:sz w:val="20"/>
          <w:szCs w:val="20"/>
        </w:rPr>
        <w:t xml:space="preserve">, rivolto a imprese, start-up e amministrazioni locali che si </w:t>
      </w:r>
      <w:r w:rsidRPr="00F14AC2">
        <w:rPr>
          <w:rFonts w:eastAsia="Aptos" w:cstheme="minorHAnsi"/>
          <w:color w:val="000000" w:themeColor="text1"/>
          <w:sz w:val="20"/>
          <w:szCs w:val="20"/>
        </w:rPr>
        <w:lastRenderedPageBreak/>
        <w:t xml:space="preserve">distinguono per eco-innovazione, efficacia dei risultati ambientali ed economici e potenziale di diffusione. Il premio sarà consegnato nel corso </w:t>
      </w:r>
      <w:r w:rsidR="00F07D6E">
        <w:rPr>
          <w:rFonts w:eastAsia="Aptos" w:cstheme="minorHAnsi"/>
          <w:color w:val="000000" w:themeColor="text1"/>
          <w:sz w:val="20"/>
          <w:szCs w:val="20"/>
        </w:rPr>
        <w:t>di una</w:t>
      </w:r>
      <w:r w:rsidRPr="00F14AC2">
        <w:rPr>
          <w:rFonts w:eastAsia="Aptos" w:cstheme="minorHAnsi"/>
          <w:color w:val="000000" w:themeColor="text1"/>
          <w:sz w:val="20"/>
          <w:szCs w:val="20"/>
        </w:rPr>
        <w:t xml:space="preserve"> cerimonia in programma </w:t>
      </w:r>
      <w:r w:rsidRPr="00F14AC2">
        <w:rPr>
          <w:rFonts w:eastAsia="Aptos" w:cstheme="minorHAnsi"/>
          <w:b/>
          <w:bCs/>
          <w:color w:val="000000" w:themeColor="text1"/>
          <w:sz w:val="20"/>
          <w:szCs w:val="20"/>
        </w:rPr>
        <w:t>mercoledì 5 novembre pomeriggio</w:t>
      </w:r>
      <w:r w:rsidRPr="00F14AC2">
        <w:rPr>
          <w:rFonts w:eastAsia="Aptos" w:cstheme="minorHAnsi"/>
          <w:color w:val="000000" w:themeColor="text1"/>
          <w:sz w:val="20"/>
          <w:szCs w:val="20"/>
        </w:rPr>
        <w:t>, presso l’</w:t>
      </w:r>
      <w:r w:rsidRPr="00F14AC2">
        <w:rPr>
          <w:rFonts w:eastAsia="Aptos" w:cstheme="minorHAnsi"/>
          <w:b/>
          <w:bCs/>
          <w:color w:val="000000" w:themeColor="text1"/>
          <w:sz w:val="20"/>
          <w:szCs w:val="20"/>
        </w:rPr>
        <w:t xml:space="preserve">Innovation </w:t>
      </w:r>
      <w:proofErr w:type="spellStart"/>
      <w:r w:rsidRPr="00F14AC2">
        <w:rPr>
          <w:rFonts w:eastAsia="Aptos" w:cstheme="minorHAnsi"/>
          <w:b/>
          <w:bCs/>
          <w:color w:val="000000" w:themeColor="text1"/>
          <w:sz w:val="20"/>
          <w:szCs w:val="20"/>
        </w:rPr>
        <w:t>District</w:t>
      </w:r>
      <w:proofErr w:type="spellEnd"/>
      <w:r w:rsidRPr="00F14AC2">
        <w:rPr>
          <w:rFonts w:eastAsia="Aptos" w:cstheme="minorHAnsi"/>
          <w:color w:val="000000" w:themeColor="text1"/>
          <w:sz w:val="20"/>
          <w:szCs w:val="20"/>
        </w:rPr>
        <w:t>.</w:t>
      </w:r>
    </w:p>
    <w:p w14:paraId="3169BDFA" w14:textId="77777777" w:rsidR="002D237B" w:rsidRPr="00F14AC2" w:rsidRDefault="002D237B" w:rsidP="002D237B">
      <w:pPr>
        <w:spacing w:after="0" w:line="240" w:lineRule="auto"/>
        <w:jc w:val="both"/>
        <w:rPr>
          <w:rFonts w:eastAsia="Aptos" w:cstheme="minorHAnsi"/>
          <w:b/>
          <w:bCs/>
          <w:color w:val="000000" w:themeColor="text1"/>
          <w:sz w:val="20"/>
          <w:szCs w:val="20"/>
        </w:rPr>
      </w:pPr>
    </w:p>
    <w:p w14:paraId="3C2251BE" w14:textId="713B6093" w:rsidR="00B80234" w:rsidRPr="00F14AC2" w:rsidRDefault="00390F62" w:rsidP="00B80234">
      <w:pPr>
        <w:spacing w:after="0" w:line="240" w:lineRule="auto"/>
        <w:jc w:val="both"/>
        <w:rPr>
          <w:rFonts w:eastAsia="Aptos" w:cstheme="minorHAnsi"/>
          <w:b/>
          <w:bCs/>
          <w:color w:val="000000" w:themeColor="text1"/>
          <w:sz w:val="20"/>
          <w:szCs w:val="20"/>
        </w:rPr>
      </w:pPr>
      <w:r w:rsidRPr="00F14AC2">
        <w:rPr>
          <w:rFonts w:eastAsia="Aptos" w:cstheme="minorHAnsi"/>
          <w:b/>
          <w:bCs/>
          <w:color w:val="000000" w:themeColor="text1"/>
          <w:sz w:val="20"/>
          <w:szCs w:val="20"/>
        </w:rPr>
        <w:t>GLI STATI GENERALI DELLA GREEN ECONOMY</w:t>
      </w:r>
    </w:p>
    <w:p w14:paraId="5E49F0D7" w14:textId="2F6D1803" w:rsidR="00F07D6E" w:rsidRDefault="00F07D6E" w:rsidP="00F07D6E">
      <w:pPr>
        <w:spacing w:after="0"/>
        <w:jc w:val="both"/>
        <w:rPr>
          <w:rFonts w:eastAsia="Aptos" w:cstheme="minorBidi"/>
          <w:sz w:val="20"/>
          <w:szCs w:val="20"/>
        </w:rPr>
      </w:pPr>
      <w:r>
        <w:rPr>
          <w:rFonts w:eastAsia="Aptos" w:cstheme="minorBidi"/>
          <w:sz w:val="20"/>
          <w:szCs w:val="20"/>
        </w:rPr>
        <w:t>Tornano a Ecomondo</w:t>
      </w:r>
      <w:r w:rsidR="00B80234" w:rsidRPr="00F14AC2">
        <w:rPr>
          <w:rFonts w:eastAsia="Aptos" w:cstheme="minorBidi"/>
          <w:sz w:val="20"/>
          <w:szCs w:val="20"/>
        </w:rPr>
        <w:t xml:space="preserve"> g</w:t>
      </w:r>
      <w:r w:rsidR="4E1F9750" w:rsidRPr="00F14AC2">
        <w:rPr>
          <w:rFonts w:eastAsia="Aptos" w:cstheme="minorBidi"/>
          <w:sz w:val="20"/>
          <w:szCs w:val="20"/>
        </w:rPr>
        <w:t xml:space="preserve">li </w:t>
      </w:r>
      <w:r w:rsidR="4E1F9750" w:rsidRPr="00F14AC2">
        <w:rPr>
          <w:rFonts w:eastAsia="Aptos" w:cstheme="minorBidi"/>
          <w:b/>
          <w:bCs/>
          <w:sz w:val="20"/>
          <w:szCs w:val="20"/>
        </w:rPr>
        <w:t>Stati Generali della Green Economy</w:t>
      </w:r>
      <w:r w:rsidR="4E1F9750" w:rsidRPr="00F07D6E">
        <w:rPr>
          <w:rFonts w:eastAsia="Aptos" w:cstheme="minorBidi"/>
          <w:sz w:val="20"/>
          <w:szCs w:val="20"/>
        </w:rPr>
        <w:t>,</w:t>
      </w:r>
      <w:r w:rsidR="003F3597" w:rsidRPr="00F07D6E">
        <w:rPr>
          <w:rFonts w:eastAsia="Aptos" w:cstheme="minorBidi"/>
          <w:sz w:val="20"/>
          <w:szCs w:val="20"/>
        </w:rPr>
        <w:t xml:space="preserve"> </w:t>
      </w:r>
      <w:r>
        <w:rPr>
          <w:rFonts w:eastAsia="Aptos" w:cstheme="minorBidi"/>
          <w:sz w:val="20"/>
          <w:szCs w:val="20"/>
        </w:rPr>
        <w:t>o</w:t>
      </w:r>
      <w:r w:rsidRPr="00F07D6E">
        <w:rPr>
          <w:rFonts w:eastAsia="Aptos" w:cstheme="minorBidi"/>
          <w:sz w:val="20"/>
          <w:szCs w:val="20"/>
        </w:rPr>
        <w:t>rganizzati dalla Fondazione per lo Sviluppo Sostenibile in collaborazione con il Ministero dell'Ambiente e della Sicurezza Energetica (MASE) e promossi dal Consiglio Nazionale della Green Econom</w:t>
      </w:r>
      <w:r>
        <w:rPr>
          <w:rFonts w:eastAsia="Aptos" w:cstheme="minorBidi"/>
          <w:sz w:val="20"/>
          <w:szCs w:val="20"/>
        </w:rPr>
        <w:t>y. La nuova edizione, con f</w:t>
      </w:r>
      <w:r w:rsidRPr="00F07D6E">
        <w:rPr>
          <w:rFonts w:eastAsia="Aptos" w:cstheme="minorBidi"/>
          <w:sz w:val="20"/>
          <w:szCs w:val="20"/>
        </w:rPr>
        <w:t xml:space="preserve">ocus </w:t>
      </w:r>
      <w:r>
        <w:rPr>
          <w:rFonts w:eastAsia="Aptos" w:cstheme="minorBidi"/>
          <w:sz w:val="20"/>
          <w:szCs w:val="20"/>
        </w:rPr>
        <w:t>sul</w:t>
      </w:r>
      <w:r w:rsidRPr="00F07D6E">
        <w:rPr>
          <w:rFonts w:eastAsia="Aptos" w:cstheme="minorBidi"/>
          <w:sz w:val="20"/>
          <w:szCs w:val="20"/>
        </w:rPr>
        <w:t>la green economy europea nel nuovo contesto globale</w:t>
      </w:r>
      <w:r>
        <w:rPr>
          <w:rFonts w:eastAsia="Aptos" w:cstheme="minorBidi"/>
          <w:sz w:val="20"/>
          <w:szCs w:val="20"/>
        </w:rPr>
        <w:t xml:space="preserve">, </w:t>
      </w:r>
      <w:r w:rsidRPr="00F07D6E">
        <w:rPr>
          <w:rFonts w:eastAsia="Aptos" w:cstheme="minorBidi"/>
          <w:sz w:val="20"/>
          <w:szCs w:val="20"/>
        </w:rPr>
        <w:t>si aprirà il 4 novembre con la presentazione della Relazione sullo stato della green economy 2025</w:t>
      </w:r>
      <w:r>
        <w:rPr>
          <w:rFonts w:eastAsia="Aptos" w:cstheme="minorBidi"/>
          <w:sz w:val="20"/>
          <w:szCs w:val="20"/>
        </w:rPr>
        <w:t xml:space="preserve"> e proseguirà il 5 con una sessione plenaria p</w:t>
      </w:r>
      <w:r w:rsidRPr="00F07D6E">
        <w:rPr>
          <w:rFonts w:eastAsia="Aptos" w:cstheme="minorBidi"/>
          <w:sz w:val="20"/>
          <w:szCs w:val="20"/>
        </w:rPr>
        <w:t>er la prima volta quest'anno interamente in lingu</w:t>
      </w:r>
      <w:r>
        <w:rPr>
          <w:rFonts w:eastAsia="Aptos" w:cstheme="minorBidi"/>
          <w:sz w:val="20"/>
          <w:szCs w:val="20"/>
        </w:rPr>
        <w:t>a</w:t>
      </w:r>
      <w:r w:rsidRPr="00F07D6E">
        <w:rPr>
          <w:rFonts w:eastAsia="Aptos" w:cstheme="minorBidi"/>
          <w:sz w:val="20"/>
          <w:szCs w:val="20"/>
        </w:rPr>
        <w:t xml:space="preserve"> inglese</w:t>
      </w:r>
      <w:r>
        <w:rPr>
          <w:rFonts w:eastAsia="Aptos" w:cstheme="minorBidi"/>
          <w:sz w:val="20"/>
          <w:szCs w:val="20"/>
        </w:rPr>
        <w:t>.</w:t>
      </w:r>
    </w:p>
    <w:p w14:paraId="4D6CCA37" w14:textId="77777777" w:rsidR="00F07D6E" w:rsidRPr="00F07D6E" w:rsidRDefault="00F07D6E" w:rsidP="00F07D6E">
      <w:pPr>
        <w:spacing w:after="0"/>
        <w:jc w:val="both"/>
        <w:rPr>
          <w:rFonts w:eastAsia="Aptos" w:cstheme="minorBidi"/>
          <w:sz w:val="20"/>
          <w:szCs w:val="20"/>
        </w:rPr>
      </w:pPr>
    </w:p>
    <w:p w14:paraId="6A05A809" w14:textId="6CCB14A8" w:rsidR="00855488" w:rsidRDefault="5447F41B" w:rsidP="00F07D6E">
      <w:pPr>
        <w:spacing w:after="0" w:line="240" w:lineRule="auto"/>
        <w:jc w:val="both"/>
        <w:rPr>
          <w:rStyle w:val="Collegamentoipertestuale"/>
          <w:rFonts w:eastAsia="Calibri" w:cstheme="minorBidi"/>
          <w:sz w:val="20"/>
          <w:szCs w:val="20"/>
        </w:rPr>
      </w:pPr>
      <w:r w:rsidRPr="00F14AC2">
        <w:rPr>
          <w:rFonts w:eastAsia="Calibri" w:cstheme="minorBidi"/>
          <w:color w:val="000000" w:themeColor="text1"/>
          <w:sz w:val="20"/>
          <w:szCs w:val="20"/>
        </w:rPr>
        <w:t>Il programma degli eventi</w:t>
      </w:r>
      <w:r w:rsidR="00F07D6E">
        <w:rPr>
          <w:rFonts w:eastAsia="Calibri" w:cstheme="minorBidi"/>
          <w:color w:val="000000" w:themeColor="text1"/>
          <w:sz w:val="20"/>
          <w:szCs w:val="20"/>
        </w:rPr>
        <w:t xml:space="preserve"> di Ecomondo 2025</w:t>
      </w:r>
      <w:r w:rsidR="009F6866" w:rsidRPr="00F14AC2">
        <w:rPr>
          <w:rFonts w:eastAsia="Calibri" w:cstheme="minorBidi"/>
          <w:color w:val="000000" w:themeColor="text1"/>
          <w:sz w:val="20"/>
          <w:szCs w:val="20"/>
        </w:rPr>
        <w:t>, in continuo aggiornamento,</w:t>
      </w:r>
      <w:r w:rsidRPr="00F14AC2">
        <w:rPr>
          <w:rFonts w:eastAsia="Calibri" w:cstheme="minorBidi"/>
          <w:color w:val="000000" w:themeColor="text1"/>
          <w:sz w:val="20"/>
          <w:szCs w:val="20"/>
        </w:rPr>
        <w:t xml:space="preserve"> può essere consultato sul sito della manifestazione a questo link: </w:t>
      </w:r>
      <w:hyperlink r:id="rId10">
        <w:r w:rsidRPr="00F14AC2">
          <w:rPr>
            <w:rStyle w:val="Collegamentoipertestuale"/>
            <w:rFonts w:eastAsia="Calibri" w:cstheme="minorBidi"/>
            <w:sz w:val="20"/>
            <w:szCs w:val="20"/>
          </w:rPr>
          <w:t>https://www.ecomondo.com/it/eventi/palinsesto-convegnistico/programma</w:t>
        </w:r>
      </w:hyperlink>
    </w:p>
    <w:p w14:paraId="6B9A89F6" w14:textId="7ADD055F" w:rsidR="00F07D6E" w:rsidRDefault="00F07D6E" w:rsidP="00F07D6E">
      <w:pPr>
        <w:spacing w:after="0" w:line="240" w:lineRule="auto"/>
        <w:jc w:val="both"/>
        <w:rPr>
          <w:rFonts w:eastAsia="Aptos" w:cstheme="minorBidi"/>
          <w:sz w:val="20"/>
          <w:szCs w:val="20"/>
        </w:rPr>
      </w:pPr>
    </w:p>
    <w:p w14:paraId="0C241A4E" w14:textId="6011E180" w:rsidR="00124781" w:rsidRDefault="00124781" w:rsidP="00F07D6E">
      <w:pPr>
        <w:spacing w:after="0" w:line="240" w:lineRule="auto"/>
        <w:jc w:val="both"/>
        <w:rPr>
          <w:rFonts w:eastAsia="Aptos" w:cstheme="minorBidi"/>
          <w:sz w:val="20"/>
          <w:szCs w:val="20"/>
        </w:rPr>
      </w:pPr>
    </w:p>
    <w:p w14:paraId="2904CA10" w14:textId="37C88421" w:rsidR="00124781" w:rsidRDefault="00124781" w:rsidP="00F07D6E">
      <w:pPr>
        <w:spacing w:after="0" w:line="240" w:lineRule="auto"/>
        <w:jc w:val="both"/>
        <w:rPr>
          <w:rFonts w:eastAsia="Aptos" w:cstheme="minorBidi"/>
          <w:sz w:val="20"/>
          <w:szCs w:val="20"/>
        </w:rPr>
      </w:pPr>
    </w:p>
    <w:p w14:paraId="2281C84C" w14:textId="67EDCB12" w:rsidR="00124781" w:rsidRDefault="00124781" w:rsidP="00F07D6E">
      <w:pPr>
        <w:spacing w:after="0" w:line="240" w:lineRule="auto"/>
        <w:jc w:val="both"/>
        <w:rPr>
          <w:rFonts w:eastAsia="Aptos" w:cstheme="minorBidi"/>
          <w:sz w:val="20"/>
          <w:szCs w:val="20"/>
        </w:rPr>
      </w:pPr>
    </w:p>
    <w:p w14:paraId="28946BF9" w14:textId="77777777" w:rsidR="00124781" w:rsidRPr="00F14AC2" w:rsidRDefault="00124781" w:rsidP="00F07D6E">
      <w:pPr>
        <w:spacing w:after="0" w:line="240" w:lineRule="auto"/>
        <w:jc w:val="both"/>
        <w:rPr>
          <w:rFonts w:eastAsia="Aptos" w:cstheme="minorBidi"/>
          <w:sz w:val="20"/>
          <w:szCs w:val="20"/>
        </w:rPr>
      </w:pPr>
    </w:p>
    <w:p w14:paraId="3425F9F3" w14:textId="77777777" w:rsidR="00855488" w:rsidRPr="00F14AC2" w:rsidRDefault="007C6859" w:rsidP="110A2296">
      <w:pPr>
        <w:spacing w:after="0" w:line="240" w:lineRule="auto"/>
        <w:jc w:val="both"/>
        <w:rPr>
          <w:rFonts w:eastAsia="Calibri" w:cstheme="minorHAnsi"/>
          <w:b/>
          <w:bCs/>
          <w:sz w:val="20"/>
          <w:szCs w:val="20"/>
        </w:rPr>
      </w:pPr>
      <w:r w:rsidRPr="00F14AC2">
        <w:rPr>
          <w:rFonts w:eastAsia="Calibri" w:cstheme="minorHAnsi"/>
          <w:b/>
          <w:bCs/>
          <w:sz w:val="20"/>
          <w:szCs w:val="20"/>
        </w:rPr>
        <w:t>I PARTNER ISTITUZIONALI</w:t>
      </w:r>
    </w:p>
    <w:p w14:paraId="5A39BBE3" w14:textId="73FB0159" w:rsidR="42FBEE90" w:rsidRDefault="00124781" w:rsidP="110A2296">
      <w:pPr>
        <w:spacing w:after="0" w:line="240" w:lineRule="auto"/>
        <w:jc w:val="both"/>
        <w:rPr>
          <w:rFonts w:eastAsia="Calibri" w:cstheme="minorHAnsi"/>
          <w:sz w:val="20"/>
          <w:szCs w:val="20"/>
        </w:rPr>
      </w:pPr>
      <w:r w:rsidRPr="00124781">
        <w:rPr>
          <w:rFonts w:eastAsia="Calibri" w:cstheme="minorHAnsi"/>
          <w:sz w:val="20"/>
          <w:szCs w:val="20"/>
        </w:rPr>
        <w:t xml:space="preserve">Ecomondo 2025 è organizzato da </w:t>
      </w:r>
      <w:proofErr w:type="spellStart"/>
      <w:r w:rsidRPr="00124781">
        <w:rPr>
          <w:rFonts w:eastAsia="Calibri" w:cstheme="minorHAnsi"/>
          <w:sz w:val="20"/>
          <w:szCs w:val="20"/>
        </w:rPr>
        <w:t>Italian</w:t>
      </w:r>
      <w:proofErr w:type="spellEnd"/>
      <w:r w:rsidRPr="00124781">
        <w:rPr>
          <w:rFonts w:eastAsia="Calibri" w:cstheme="minorHAnsi"/>
          <w:sz w:val="20"/>
          <w:szCs w:val="20"/>
        </w:rPr>
        <w:t xml:space="preserve"> </w:t>
      </w:r>
      <w:proofErr w:type="spellStart"/>
      <w:r w:rsidRPr="00124781">
        <w:rPr>
          <w:rFonts w:eastAsia="Calibri" w:cstheme="minorHAnsi"/>
          <w:sz w:val="20"/>
          <w:szCs w:val="20"/>
        </w:rPr>
        <w:t>Exhibition</w:t>
      </w:r>
      <w:proofErr w:type="spellEnd"/>
      <w:r w:rsidRPr="00124781">
        <w:rPr>
          <w:rFonts w:eastAsia="Calibri" w:cstheme="minorHAnsi"/>
          <w:sz w:val="20"/>
          <w:szCs w:val="20"/>
        </w:rPr>
        <w:t xml:space="preserve"> Group con la collaborazione di: Commissione Europea; UNIDO ITPO; Ministero dell’Ambiente e della Sicurezza Energetica; MAECI (Ministero degli Affari Esteri e della Cooperazione Istituzionale); Ministero delle Imprese e del Made in </w:t>
      </w:r>
      <w:proofErr w:type="spellStart"/>
      <w:r w:rsidRPr="00124781">
        <w:rPr>
          <w:rFonts w:eastAsia="Calibri" w:cstheme="minorHAnsi"/>
          <w:sz w:val="20"/>
          <w:szCs w:val="20"/>
        </w:rPr>
        <w:t>Italy</w:t>
      </w:r>
      <w:proofErr w:type="spellEnd"/>
      <w:r w:rsidRPr="00124781">
        <w:rPr>
          <w:rFonts w:eastAsia="Calibri" w:cstheme="minorHAnsi"/>
          <w:sz w:val="20"/>
          <w:szCs w:val="20"/>
        </w:rPr>
        <w:t xml:space="preserve">; Agenzia ICE - </w:t>
      </w:r>
      <w:proofErr w:type="spellStart"/>
      <w:r w:rsidRPr="00124781">
        <w:rPr>
          <w:rFonts w:eastAsia="Calibri" w:cstheme="minorHAnsi"/>
          <w:sz w:val="20"/>
          <w:szCs w:val="20"/>
        </w:rPr>
        <w:t>Italian</w:t>
      </w:r>
      <w:proofErr w:type="spellEnd"/>
      <w:r w:rsidRPr="00124781">
        <w:rPr>
          <w:rFonts w:eastAsia="Calibri" w:cstheme="minorHAnsi"/>
          <w:sz w:val="20"/>
          <w:szCs w:val="20"/>
        </w:rPr>
        <w:t xml:space="preserve"> Trade &amp; Investment Agency; Regione Emilia-Romagna; Comune di Rimini; ANCI (Associazione Nazionale Comuni Italiani); ANFIA (Associazione Nazionale Filiera Industriale Automobilistica); ART-ER; CIB (Consorzio Italiano Biogas); CIC (Consorzio Italiano </w:t>
      </w:r>
      <w:proofErr w:type="spellStart"/>
      <w:r w:rsidRPr="00124781">
        <w:rPr>
          <w:rFonts w:eastAsia="Calibri" w:cstheme="minorHAnsi"/>
          <w:sz w:val="20"/>
          <w:szCs w:val="20"/>
        </w:rPr>
        <w:t>Compostatori</w:t>
      </w:r>
      <w:proofErr w:type="spellEnd"/>
      <w:r w:rsidRPr="00124781">
        <w:rPr>
          <w:rFonts w:eastAsia="Calibri" w:cstheme="minorHAnsi"/>
          <w:sz w:val="20"/>
          <w:szCs w:val="20"/>
        </w:rPr>
        <w:t xml:space="preserve">); CONAI (Consorzio Nazionale Imballaggi); ENEA; </w:t>
      </w:r>
      <w:proofErr w:type="spellStart"/>
      <w:r w:rsidRPr="00124781">
        <w:rPr>
          <w:rFonts w:eastAsia="Calibri" w:cstheme="minorHAnsi"/>
          <w:sz w:val="20"/>
          <w:szCs w:val="20"/>
        </w:rPr>
        <w:t>Assoambiente</w:t>
      </w:r>
      <w:proofErr w:type="spellEnd"/>
      <w:r w:rsidRPr="00124781">
        <w:rPr>
          <w:rFonts w:eastAsia="Calibri" w:cstheme="minorHAnsi"/>
          <w:sz w:val="20"/>
          <w:szCs w:val="20"/>
        </w:rPr>
        <w:t xml:space="preserve">; Fondazione per lo Sviluppo Sostenibile; ISPRA (Istituto Superiore per la Protezione e la Ricerca Ambientale); Legambiente; UNICIRCULAR (sezione </w:t>
      </w:r>
      <w:proofErr w:type="spellStart"/>
      <w:r w:rsidRPr="00124781">
        <w:rPr>
          <w:rFonts w:eastAsia="Calibri" w:cstheme="minorHAnsi"/>
          <w:sz w:val="20"/>
          <w:szCs w:val="20"/>
        </w:rPr>
        <w:t>Assoambiente</w:t>
      </w:r>
      <w:proofErr w:type="spellEnd"/>
      <w:r w:rsidRPr="00124781">
        <w:rPr>
          <w:rFonts w:eastAsia="Calibri" w:cstheme="minorHAnsi"/>
          <w:sz w:val="20"/>
          <w:szCs w:val="20"/>
        </w:rPr>
        <w:t xml:space="preserve">); UNACEA (Unione Nazionale Aziende Construction </w:t>
      </w:r>
      <w:proofErr w:type="spellStart"/>
      <w:r w:rsidRPr="00124781">
        <w:rPr>
          <w:rFonts w:eastAsia="Calibri" w:cstheme="minorHAnsi"/>
          <w:sz w:val="20"/>
          <w:szCs w:val="20"/>
        </w:rPr>
        <w:t>Equipment</w:t>
      </w:r>
      <w:proofErr w:type="spellEnd"/>
      <w:r w:rsidRPr="00124781">
        <w:rPr>
          <w:rFonts w:eastAsia="Calibri" w:cstheme="minorHAnsi"/>
          <w:sz w:val="20"/>
          <w:szCs w:val="20"/>
        </w:rPr>
        <w:t xml:space="preserve"> &amp; Attachments); UTILITALIA; CIHEAM (International Center For </w:t>
      </w:r>
      <w:proofErr w:type="spellStart"/>
      <w:r w:rsidRPr="00124781">
        <w:rPr>
          <w:rFonts w:eastAsia="Calibri" w:cstheme="minorHAnsi"/>
          <w:sz w:val="20"/>
          <w:szCs w:val="20"/>
        </w:rPr>
        <w:t>Avanced</w:t>
      </w:r>
      <w:proofErr w:type="spellEnd"/>
      <w:r w:rsidRPr="00124781">
        <w:rPr>
          <w:rFonts w:eastAsia="Calibri" w:cstheme="minorHAnsi"/>
          <w:sz w:val="20"/>
          <w:szCs w:val="20"/>
        </w:rPr>
        <w:t xml:space="preserve"> </w:t>
      </w:r>
      <w:proofErr w:type="spellStart"/>
      <w:r w:rsidRPr="00124781">
        <w:rPr>
          <w:rFonts w:eastAsia="Calibri" w:cstheme="minorHAnsi"/>
          <w:sz w:val="20"/>
          <w:szCs w:val="20"/>
        </w:rPr>
        <w:t>Mediterranean</w:t>
      </w:r>
      <w:proofErr w:type="spellEnd"/>
      <w:r w:rsidRPr="00124781">
        <w:rPr>
          <w:rFonts w:eastAsia="Calibri" w:cstheme="minorHAnsi"/>
          <w:sz w:val="20"/>
          <w:szCs w:val="20"/>
        </w:rPr>
        <w:t xml:space="preserve"> </w:t>
      </w:r>
      <w:proofErr w:type="spellStart"/>
      <w:r w:rsidRPr="00124781">
        <w:rPr>
          <w:rFonts w:eastAsia="Calibri" w:cstheme="minorHAnsi"/>
          <w:sz w:val="20"/>
          <w:szCs w:val="20"/>
        </w:rPr>
        <w:t>Agronomic</w:t>
      </w:r>
      <w:proofErr w:type="spellEnd"/>
      <w:r w:rsidRPr="00124781">
        <w:rPr>
          <w:rFonts w:eastAsia="Calibri" w:cstheme="minorHAnsi"/>
          <w:sz w:val="20"/>
          <w:szCs w:val="20"/>
        </w:rPr>
        <w:t xml:space="preserve"> Studies) CBE JU (</w:t>
      </w:r>
      <w:proofErr w:type="spellStart"/>
      <w:r w:rsidRPr="00124781">
        <w:rPr>
          <w:rFonts w:eastAsia="Calibri" w:cstheme="minorHAnsi"/>
          <w:sz w:val="20"/>
          <w:szCs w:val="20"/>
        </w:rPr>
        <w:t>Circular</w:t>
      </w:r>
      <w:proofErr w:type="spellEnd"/>
      <w:r w:rsidRPr="00124781">
        <w:rPr>
          <w:rFonts w:eastAsia="Calibri" w:cstheme="minorHAnsi"/>
          <w:sz w:val="20"/>
          <w:szCs w:val="20"/>
        </w:rPr>
        <w:t xml:space="preserve"> </w:t>
      </w:r>
      <w:proofErr w:type="spellStart"/>
      <w:r w:rsidRPr="00124781">
        <w:rPr>
          <w:rFonts w:eastAsia="Calibri" w:cstheme="minorHAnsi"/>
          <w:sz w:val="20"/>
          <w:szCs w:val="20"/>
        </w:rPr>
        <w:t>Bio-based</w:t>
      </w:r>
      <w:proofErr w:type="spellEnd"/>
      <w:r w:rsidRPr="00124781">
        <w:rPr>
          <w:rFonts w:eastAsia="Calibri" w:cstheme="minorHAnsi"/>
          <w:sz w:val="20"/>
          <w:szCs w:val="20"/>
        </w:rPr>
        <w:t xml:space="preserve"> Europe Joint </w:t>
      </w:r>
      <w:proofErr w:type="spellStart"/>
      <w:r w:rsidRPr="00124781">
        <w:rPr>
          <w:rFonts w:eastAsia="Calibri" w:cstheme="minorHAnsi"/>
          <w:sz w:val="20"/>
          <w:szCs w:val="20"/>
        </w:rPr>
        <w:t>Undertaking</w:t>
      </w:r>
      <w:proofErr w:type="spellEnd"/>
      <w:r w:rsidRPr="00124781">
        <w:rPr>
          <w:rFonts w:eastAsia="Calibri" w:cstheme="minorHAnsi"/>
          <w:sz w:val="20"/>
          <w:szCs w:val="20"/>
        </w:rPr>
        <w:t>); EBA (</w:t>
      </w:r>
      <w:proofErr w:type="spellStart"/>
      <w:r w:rsidRPr="00124781">
        <w:rPr>
          <w:rFonts w:eastAsia="Calibri" w:cstheme="minorHAnsi"/>
          <w:sz w:val="20"/>
          <w:szCs w:val="20"/>
        </w:rPr>
        <w:t>European</w:t>
      </w:r>
      <w:proofErr w:type="spellEnd"/>
      <w:r w:rsidRPr="00124781">
        <w:rPr>
          <w:rFonts w:eastAsia="Calibri" w:cstheme="minorHAnsi"/>
          <w:sz w:val="20"/>
          <w:szCs w:val="20"/>
        </w:rPr>
        <w:t xml:space="preserve"> Biogas Association); </w:t>
      </w:r>
      <w:proofErr w:type="spellStart"/>
      <w:r w:rsidRPr="00124781">
        <w:rPr>
          <w:rFonts w:eastAsia="Calibri" w:cstheme="minorHAnsi"/>
          <w:sz w:val="20"/>
          <w:szCs w:val="20"/>
        </w:rPr>
        <w:t>European</w:t>
      </w:r>
      <w:proofErr w:type="spellEnd"/>
      <w:r w:rsidRPr="00124781">
        <w:rPr>
          <w:rFonts w:eastAsia="Calibri" w:cstheme="minorHAnsi"/>
          <w:sz w:val="20"/>
          <w:szCs w:val="20"/>
        </w:rPr>
        <w:t xml:space="preserve"> Environment Agency; ISWA (International Solid Waste Association); WBA (World Biogas Association); Water Europe.  </w:t>
      </w:r>
    </w:p>
    <w:p w14:paraId="7F6FB0C2" w14:textId="77777777" w:rsidR="00124781" w:rsidRPr="00B73EA2" w:rsidRDefault="00124781" w:rsidP="110A2296">
      <w:pPr>
        <w:spacing w:after="0" w:line="240" w:lineRule="auto"/>
        <w:jc w:val="both"/>
        <w:rPr>
          <w:rFonts w:eastAsia="Calibri" w:cs="Calibri"/>
          <w:sz w:val="20"/>
          <w:szCs w:val="20"/>
        </w:rPr>
      </w:pPr>
    </w:p>
    <w:p w14:paraId="2B0DEA93" w14:textId="77777777" w:rsidR="00855488" w:rsidRPr="00F14AC2" w:rsidRDefault="007C6859" w:rsidP="110A2296">
      <w:pPr>
        <w:spacing w:after="0" w:line="240" w:lineRule="auto"/>
        <w:jc w:val="both"/>
        <w:rPr>
          <w:rFonts w:eastAsia="Calibri" w:cstheme="minorHAnsi"/>
          <w:b/>
          <w:bCs/>
          <w:sz w:val="20"/>
          <w:szCs w:val="20"/>
        </w:rPr>
      </w:pPr>
      <w:r w:rsidRPr="00F14AC2">
        <w:rPr>
          <w:rFonts w:eastAsia="Calibri" w:cstheme="minorHAnsi"/>
          <w:b/>
          <w:bCs/>
          <w:sz w:val="20"/>
          <w:szCs w:val="20"/>
        </w:rPr>
        <w:t>ABOUT ECOMONDO 2025</w:t>
      </w:r>
    </w:p>
    <w:p w14:paraId="5EA7473F" w14:textId="75415787" w:rsidR="00855488" w:rsidRPr="00F14AC2" w:rsidRDefault="007C6859" w:rsidP="000B10CB">
      <w:pPr>
        <w:spacing w:after="0" w:line="240" w:lineRule="auto"/>
        <w:rPr>
          <w:rFonts w:eastAsia="Calibri" w:cstheme="minorHAnsi"/>
          <w:color w:val="0000FF"/>
          <w:sz w:val="20"/>
          <w:szCs w:val="20"/>
          <w:u w:val="single"/>
        </w:rPr>
      </w:pPr>
      <w:r w:rsidRPr="00F14AC2">
        <w:rPr>
          <w:rFonts w:eastAsia="Calibri" w:cstheme="minorHAnsi"/>
          <w:b/>
          <w:bCs/>
          <w:sz w:val="20"/>
          <w:szCs w:val="20"/>
        </w:rPr>
        <w:t xml:space="preserve">Qualifica: </w:t>
      </w:r>
      <w:r w:rsidRPr="00F14AC2">
        <w:rPr>
          <w:rFonts w:eastAsia="Calibri" w:cstheme="minorHAnsi"/>
          <w:sz w:val="20"/>
          <w:szCs w:val="20"/>
        </w:rPr>
        <w:t xml:space="preserve">Fiera internazionale; </w:t>
      </w:r>
      <w:r w:rsidRPr="00F14AC2">
        <w:rPr>
          <w:rFonts w:eastAsia="Calibri" w:cstheme="minorHAnsi"/>
          <w:b/>
          <w:bCs/>
          <w:sz w:val="20"/>
          <w:szCs w:val="20"/>
        </w:rPr>
        <w:t>Organizzazione</w:t>
      </w:r>
      <w:r w:rsidRPr="00F14AC2">
        <w:rPr>
          <w:rFonts w:eastAsia="Calibri" w:cstheme="minorHAnsi"/>
          <w:sz w:val="20"/>
          <w:szCs w:val="20"/>
        </w:rPr>
        <w:t xml:space="preserve">: </w:t>
      </w:r>
      <w:proofErr w:type="spellStart"/>
      <w:r w:rsidRPr="00F14AC2">
        <w:rPr>
          <w:rFonts w:eastAsia="Calibri" w:cstheme="minorHAnsi"/>
          <w:sz w:val="20"/>
          <w:szCs w:val="20"/>
        </w:rPr>
        <w:t>Italian</w:t>
      </w:r>
      <w:proofErr w:type="spellEnd"/>
      <w:r w:rsidRPr="00F14AC2">
        <w:rPr>
          <w:rFonts w:eastAsia="Calibri" w:cstheme="minorHAnsi"/>
          <w:sz w:val="20"/>
          <w:szCs w:val="20"/>
        </w:rPr>
        <w:t xml:space="preserve"> </w:t>
      </w:r>
      <w:proofErr w:type="spellStart"/>
      <w:r w:rsidRPr="00F14AC2">
        <w:rPr>
          <w:rFonts w:eastAsia="Calibri" w:cstheme="minorHAnsi"/>
          <w:sz w:val="20"/>
          <w:szCs w:val="20"/>
        </w:rPr>
        <w:t>Exhibition</w:t>
      </w:r>
      <w:proofErr w:type="spellEnd"/>
      <w:r w:rsidRPr="00F14AC2">
        <w:rPr>
          <w:rFonts w:eastAsia="Calibri" w:cstheme="minorHAnsi"/>
          <w:sz w:val="20"/>
          <w:szCs w:val="20"/>
        </w:rPr>
        <w:t xml:space="preserve"> Group S.p.A.; </w:t>
      </w:r>
      <w:r w:rsidRPr="00F14AC2">
        <w:rPr>
          <w:rFonts w:eastAsia="Calibri" w:cstheme="minorHAnsi"/>
          <w:b/>
          <w:bCs/>
          <w:sz w:val="20"/>
          <w:szCs w:val="20"/>
        </w:rPr>
        <w:t xml:space="preserve">Periodicità: </w:t>
      </w:r>
      <w:r w:rsidRPr="00F14AC2">
        <w:rPr>
          <w:rFonts w:eastAsia="Calibri" w:cstheme="minorHAnsi"/>
          <w:sz w:val="20"/>
          <w:szCs w:val="20"/>
        </w:rPr>
        <w:t xml:space="preserve">annuale; </w:t>
      </w:r>
      <w:r w:rsidRPr="00F14AC2">
        <w:rPr>
          <w:rFonts w:eastAsia="Calibri" w:cstheme="minorHAnsi"/>
          <w:b/>
          <w:bCs/>
          <w:sz w:val="20"/>
          <w:szCs w:val="20"/>
        </w:rPr>
        <w:t>Edizione</w:t>
      </w:r>
      <w:r w:rsidRPr="00F14AC2">
        <w:rPr>
          <w:rFonts w:eastAsia="Calibri" w:cstheme="minorHAnsi"/>
          <w:sz w:val="20"/>
          <w:szCs w:val="20"/>
        </w:rPr>
        <w:t xml:space="preserve">: 28ª; </w:t>
      </w:r>
      <w:r w:rsidRPr="00F14AC2">
        <w:rPr>
          <w:rFonts w:eastAsia="Calibri" w:cstheme="minorHAnsi"/>
          <w:b/>
          <w:bCs/>
          <w:sz w:val="20"/>
          <w:szCs w:val="20"/>
        </w:rPr>
        <w:t xml:space="preserve">Date: </w:t>
      </w:r>
      <w:r w:rsidRPr="00F14AC2">
        <w:rPr>
          <w:rFonts w:eastAsia="Calibri" w:cstheme="minorHAnsi"/>
          <w:sz w:val="20"/>
          <w:szCs w:val="20"/>
        </w:rPr>
        <w:t xml:space="preserve">4-7 novembre 2025; </w:t>
      </w:r>
      <w:r w:rsidRPr="00F14AC2">
        <w:rPr>
          <w:rFonts w:eastAsia="Calibri" w:cstheme="minorHAnsi"/>
          <w:b/>
          <w:bCs/>
          <w:sz w:val="20"/>
          <w:szCs w:val="20"/>
        </w:rPr>
        <w:t>mail</w:t>
      </w:r>
      <w:r w:rsidRPr="00F14AC2">
        <w:rPr>
          <w:rFonts w:eastAsia="Calibri" w:cstheme="minorHAnsi"/>
          <w:sz w:val="20"/>
          <w:szCs w:val="20"/>
        </w:rPr>
        <w:t xml:space="preserve">: </w:t>
      </w:r>
      <w:hyperlink r:id="rId11">
        <w:r w:rsidR="00ED4893" w:rsidRPr="00F14AC2">
          <w:rPr>
            <w:rStyle w:val="Collegamentoipertestuale"/>
            <w:rFonts w:eastAsia="Calibri" w:cstheme="minorHAnsi"/>
            <w:sz w:val="20"/>
            <w:szCs w:val="20"/>
          </w:rPr>
          <w:t>ecomondo@iegexpo.it</w:t>
        </w:r>
      </w:hyperlink>
      <w:hyperlink r:id="rId12">
        <w:r w:rsidRPr="00F14AC2">
          <w:rPr>
            <w:rFonts w:eastAsia="Calibri" w:cstheme="minorHAnsi"/>
            <w:color w:val="467886"/>
            <w:sz w:val="20"/>
            <w:szCs w:val="20"/>
            <w:u w:val="single"/>
          </w:rPr>
          <w:t>;</w:t>
        </w:r>
      </w:hyperlink>
      <w:r w:rsidRPr="00F14AC2">
        <w:rPr>
          <w:rFonts w:eastAsia="Calibri" w:cstheme="minorHAnsi"/>
          <w:b/>
          <w:bCs/>
          <w:sz w:val="20"/>
          <w:szCs w:val="20"/>
        </w:rPr>
        <w:t xml:space="preserve"> Website:</w:t>
      </w:r>
      <w:r w:rsidR="000B10CB" w:rsidRPr="00F14AC2">
        <w:rPr>
          <w:rFonts w:eastAsia="Calibri" w:cstheme="minorHAnsi"/>
          <w:b/>
          <w:bCs/>
          <w:sz w:val="20"/>
          <w:szCs w:val="20"/>
        </w:rPr>
        <w:t xml:space="preserve"> </w:t>
      </w:r>
      <w:hyperlink r:id="rId13" w:history="1">
        <w:r w:rsidR="000B10CB" w:rsidRPr="00F14AC2">
          <w:rPr>
            <w:rStyle w:val="Collegamentoipertestuale"/>
            <w:rFonts w:eastAsia="Calibri" w:cstheme="minorHAnsi"/>
            <w:sz w:val="20"/>
            <w:szCs w:val="20"/>
          </w:rPr>
          <w:t>www.ecomondo.com</w:t>
        </w:r>
      </w:hyperlink>
      <w:hyperlink r:id="rId14">
        <w:r w:rsidRPr="00F14AC2">
          <w:rPr>
            <w:rFonts w:eastAsia="Calibri" w:cstheme="minorHAnsi"/>
            <w:color w:val="467886"/>
            <w:sz w:val="20"/>
            <w:szCs w:val="20"/>
            <w:u w:val="single"/>
          </w:rPr>
          <w:t>;</w:t>
        </w:r>
      </w:hyperlink>
      <w:r w:rsidRPr="00F14AC2">
        <w:rPr>
          <w:rFonts w:eastAsia="Calibri" w:cstheme="minorHAnsi"/>
          <w:b/>
          <w:bCs/>
          <w:sz w:val="20"/>
          <w:szCs w:val="20"/>
        </w:rPr>
        <w:t xml:space="preserve"> Facebook</w:t>
      </w:r>
      <w:r w:rsidRPr="00F14AC2">
        <w:rPr>
          <w:rFonts w:eastAsia="Calibri" w:cstheme="minorHAnsi"/>
          <w:sz w:val="20"/>
          <w:szCs w:val="20"/>
        </w:rPr>
        <w:t xml:space="preserve">: </w:t>
      </w:r>
      <w:hyperlink r:id="rId15">
        <w:r w:rsidRPr="00F14AC2">
          <w:rPr>
            <w:rFonts w:eastAsia="Calibri" w:cstheme="minorHAnsi"/>
            <w:color w:val="0000FF"/>
            <w:sz w:val="20"/>
            <w:szCs w:val="20"/>
            <w:u w:val="single"/>
          </w:rPr>
          <w:t>www.facebook.com/EcomondoRimini</w:t>
        </w:r>
      </w:hyperlink>
      <w:hyperlink r:id="rId16">
        <w:r w:rsidRPr="00F14AC2">
          <w:rPr>
            <w:rFonts w:eastAsia="Calibri" w:cstheme="minorHAnsi"/>
            <w:color w:val="467886"/>
            <w:sz w:val="20"/>
            <w:szCs w:val="20"/>
            <w:u w:val="single"/>
          </w:rPr>
          <w:t>;</w:t>
        </w:r>
      </w:hyperlink>
      <w:r w:rsidRPr="00F14AC2">
        <w:rPr>
          <w:rFonts w:eastAsia="Calibri" w:cstheme="minorHAnsi"/>
          <w:b/>
          <w:bCs/>
          <w:sz w:val="20"/>
          <w:szCs w:val="20"/>
        </w:rPr>
        <w:t xml:space="preserve"> LinkedIn</w:t>
      </w:r>
      <w:r w:rsidRPr="00F14AC2">
        <w:rPr>
          <w:rFonts w:eastAsia="Calibri" w:cstheme="minorHAnsi"/>
          <w:sz w:val="20"/>
          <w:szCs w:val="20"/>
        </w:rPr>
        <w:t xml:space="preserve">: </w:t>
      </w:r>
      <w:hyperlink r:id="rId17">
        <w:r w:rsidRPr="00F14AC2">
          <w:rPr>
            <w:rFonts w:eastAsia="Calibri" w:cstheme="minorHAnsi"/>
            <w:color w:val="0000FF"/>
            <w:sz w:val="20"/>
            <w:szCs w:val="20"/>
            <w:u w:val="single"/>
          </w:rPr>
          <w:t>https://www.linkedin.com/company/ecomondo-the-green-technologies-expo/</w:t>
        </w:r>
      </w:hyperlink>
    </w:p>
    <w:p w14:paraId="41C8F396" w14:textId="77777777" w:rsidR="00855488" w:rsidRPr="00F14AC2" w:rsidRDefault="00855488" w:rsidP="110A2296">
      <w:pPr>
        <w:spacing w:after="0" w:line="240" w:lineRule="auto"/>
        <w:rPr>
          <w:rFonts w:eastAsia="Calibri" w:cstheme="minorHAnsi"/>
          <w:color w:val="0000FF"/>
          <w:sz w:val="20"/>
          <w:szCs w:val="20"/>
          <w:u w:val="single"/>
        </w:rPr>
      </w:pPr>
    </w:p>
    <w:p w14:paraId="7AECC971" w14:textId="77777777" w:rsidR="00855488" w:rsidRPr="00F14AC2" w:rsidRDefault="007C6859" w:rsidP="110A2296">
      <w:pPr>
        <w:spacing w:after="0" w:line="240" w:lineRule="auto"/>
        <w:rPr>
          <w:rFonts w:eastAsia="Calibri" w:cstheme="minorHAnsi"/>
          <w:b/>
          <w:bCs/>
          <w:sz w:val="20"/>
          <w:szCs w:val="20"/>
        </w:rPr>
      </w:pPr>
      <w:r w:rsidRPr="00F14AC2">
        <w:rPr>
          <w:rFonts w:eastAsia="Calibri" w:cstheme="minorHAnsi"/>
          <w:b/>
          <w:bCs/>
          <w:sz w:val="20"/>
          <w:szCs w:val="20"/>
        </w:rPr>
        <w:t>PRESS CONTACT IEG</w:t>
      </w:r>
      <w:r w:rsidR="00AD6607" w:rsidRPr="00F14AC2">
        <w:rPr>
          <w:rFonts w:eastAsia="Calibri" w:cstheme="minorHAnsi"/>
          <w:b/>
          <w:bCs/>
          <w:sz w:val="20"/>
          <w:szCs w:val="20"/>
        </w:rPr>
        <w:t>/ECOMONDO</w:t>
      </w:r>
      <w:r w:rsidR="00A016C3" w:rsidRPr="00F14AC2">
        <w:rPr>
          <w:rFonts w:eastAsia="Calibri" w:cstheme="minorHAnsi"/>
          <w:b/>
          <w:bCs/>
          <w:sz w:val="20"/>
          <w:szCs w:val="20"/>
        </w:rPr>
        <w:t xml:space="preserve"> 2025</w:t>
      </w:r>
    </w:p>
    <w:p w14:paraId="4C0FEBA4" w14:textId="77777777" w:rsidR="00855488" w:rsidRPr="00F14AC2" w:rsidRDefault="00977F42" w:rsidP="110A2296">
      <w:pPr>
        <w:spacing w:after="0" w:line="240" w:lineRule="auto"/>
        <w:jc w:val="both"/>
        <w:rPr>
          <w:rFonts w:eastAsia="Calibri" w:cstheme="minorHAnsi"/>
          <w:color w:val="000000"/>
          <w:sz w:val="20"/>
          <w:szCs w:val="20"/>
        </w:rPr>
      </w:pPr>
      <w:r w:rsidRPr="00F14AC2">
        <w:rPr>
          <w:rFonts w:eastAsia="Calibri" w:cstheme="minorHAnsi"/>
          <w:b/>
          <w:bCs/>
          <w:sz w:val="20"/>
          <w:szCs w:val="20"/>
        </w:rPr>
        <w:t>h</w:t>
      </w:r>
      <w:r w:rsidR="007C6859" w:rsidRPr="00F14AC2">
        <w:rPr>
          <w:rFonts w:eastAsia="Calibri" w:cstheme="minorHAnsi"/>
          <w:b/>
          <w:bCs/>
          <w:sz w:val="20"/>
          <w:szCs w:val="20"/>
        </w:rPr>
        <w:t xml:space="preserve">ead of </w:t>
      </w:r>
      <w:r w:rsidR="00A016C3" w:rsidRPr="00F14AC2">
        <w:rPr>
          <w:rFonts w:eastAsia="Calibri" w:cstheme="minorHAnsi"/>
          <w:b/>
          <w:bCs/>
          <w:sz w:val="20"/>
          <w:szCs w:val="20"/>
        </w:rPr>
        <w:t>m</w:t>
      </w:r>
      <w:r w:rsidR="007C6859" w:rsidRPr="00F14AC2">
        <w:rPr>
          <w:rFonts w:eastAsia="Calibri" w:cstheme="minorHAnsi"/>
          <w:b/>
          <w:bCs/>
          <w:sz w:val="20"/>
          <w:szCs w:val="20"/>
        </w:rPr>
        <w:t xml:space="preserve">edia relation &amp; </w:t>
      </w:r>
      <w:r w:rsidR="00A016C3" w:rsidRPr="00F14AC2">
        <w:rPr>
          <w:rFonts w:eastAsia="Calibri" w:cstheme="minorHAnsi"/>
          <w:b/>
          <w:bCs/>
          <w:sz w:val="20"/>
          <w:szCs w:val="20"/>
        </w:rPr>
        <w:t>c</w:t>
      </w:r>
      <w:r w:rsidR="007C6859" w:rsidRPr="00F14AC2">
        <w:rPr>
          <w:rFonts w:eastAsia="Calibri" w:cstheme="minorHAnsi"/>
          <w:b/>
          <w:bCs/>
          <w:sz w:val="20"/>
          <w:szCs w:val="20"/>
        </w:rPr>
        <w:t xml:space="preserve">orporate </w:t>
      </w:r>
      <w:proofErr w:type="spellStart"/>
      <w:r w:rsidR="007C6859" w:rsidRPr="00F14AC2">
        <w:rPr>
          <w:rFonts w:eastAsia="Calibri" w:cstheme="minorHAnsi"/>
          <w:b/>
          <w:bCs/>
          <w:sz w:val="20"/>
          <w:szCs w:val="20"/>
        </w:rPr>
        <w:t>communication</w:t>
      </w:r>
      <w:proofErr w:type="spellEnd"/>
      <w:r w:rsidR="007C6859" w:rsidRPr="00F14AC2">
        <w:rPr>
          <w:rFonts w:eastAsia="Calibri" w:cstheme="minorHAnsi"/>
          <w:sz w:val="20"/>
          <w:szCs w:val="20"/>
        </w:rPr>
        <w:t xml:space="preserve">: Elisabetta Vitali; </w:t>
      </w:r>
      <w:r w:rsidRPr="00F14AC2">
        <w:rPr>
          <w:rFonts w:eastAsia="Calibri" w:cstheme="minorHAnsi"/>
          <w:b/>
          <w:bCs/>
          <w:sz w:val="20"/>
          <w:szCs w:val="20"/>
        </w:rPr>
        <w:t>p</w:t>
      </w:r>
      <w:r w:rsidR="007C6859" w:rsidRPr="00F14AC2">
        <w:rPr>
          <w:rFonts w:eastAsia="Calibri" w:cstheme="minorHAnsi"/>
          <w:b/>
          <w:bCs/>
          <w:sz w:val="20"/>
          <w:szCs w:val="20"/>
        </w:rPr>
        <w:t>ress office manager</w:t>
      </w:r>
      <w:r w:rsidR="007C6859" w:rsidRPr="00F14AC2">
        <w:rPr>
          <w:rFonts w:eastAsia="Calibri" w:cstheme="minorHAnsi"/>
          <w:sz w:val="20"/>
          <w:szCs w:val="20"/>
        </w:rPr>
        <w:t xml:space="preserve">: Pierfrancesco Bellini; </w:t>
      </w:r>
      <w:r w:rsidRPr="00F14AC2">
        <w:rPr>
          <w:rFonts w:eastAsia="Calibri" w:cstheme="minorHAnsi"/>
          <w:b/>
          <w:bCs/>
          <w:sz w:val="20"/>
          <w:szCs w:val="20"/>
        </w:rPr>
        <w:t>i</w:t>
      </w:r>
      <w:r w:rsidR="007C6859" w:rsidRPr="00F14AC2">
        <w:rPr>
          <w:rFonts w:eastAsia="Calibri" w:cstheme="minorHAnsi"/>
          <w:b/>
          <w:bCs/>
          <w:sz w:val="20"/>
          <w:szCs w:val="20"/>
        </w:rPr>
        <w:t>nternational press office coordinator</w:t>
      </w:r>
      <w:r w:rsidR="007C6859" w:rsidRPr="00F14AC2">
        <w:rPr>
          <w:rFonts w:eastAsia="Calibri" w:cstheme="minorHAnsi"/>
          <w:sz w:val="20"/>
          <w:szCs w:val="20"/>
        </w:rPr>
        <w:t>: Silvia Giorgi; </w:t>
      </w:r>
      <w:hyperlink r:id="rId18">
        <w:r w:rsidR="007C6859" w:rsidRPr="00F14AC2">
          <w:rPr>
            <w:rFonts w:eastAsia="Calibri" w:cstheme="minorHAnsi"/>
            <w:sz w:val="20"/>
            <w:szCs w:val="20"/>
            <w:u w:val="single"/>
          </w:rPr>
          <w:t>media@iegexpo.it</w:t>
        </w:r>
      </w:hyperlink>
    </w:p>
    <w:p w14:paraId="72A3D3EC" w14:textId="77777777" w:rsidR="003007F8" w:rsidRPr="00F14AC2" w:rsidRDefault="003007F8" w:rsidP="110A2296">
      <w:pPr>
        <w:spacing w:after="0" w:line="240" w:lineRule="auto"/>
        <w:rPr>
          <w:rFonts w:eastAsia="Calibri" w:cstheme="minorHAnsi"/>
          <w:b/>
          <w:bCs/>
          <w:sz w:val="20"/>
          <w:szCs w:val="20"/>
        </w:rPr>
      </w:pPr>
    </w:p>
    <w:p w14:paraId="4C99DEE5" w14:textId="77777777" w:rsidR="00855488" w:rsidRPr="00F14AC2" w:rsidRDefault="007C6859" w:rsidP="110A2296">
      <w:pPr>
        <w:spacing w:after="0" w:line="240" w:lineRule="auto"/>
        <w:rPr>
          <w:rFonts w:eastAsia="Calibri" w:cstheme="minorHAnsi"/>
          <w:b/>
          <w:bCs/>
          <w:sz w:val="20"/>
          <w:szCs w:val="20"/>
        </w:rPr>
      </w:pPr>
      <w:r w:rsidRPr="00F14AC2">
        <w:rPr>
          <w:rFonts w:eastAsia="Calibri" w:cstheme="minorHAnsi"/>
          <w:b/>
          <w:bCs/>
          <w:sz w:val="20"/>
          <w:szCs w:val="20"/>
        </w:rPr>
        <w:t>MEDIA AGENCY</w:t>
      </w:r>
      <w:r w:rsidR="00AD6607" w:rsidRPr="00F14AC2">
        <w:rPr>
          <w:rFonts w:eastAsia="Calibri" w:cstheme="minorHAnsi"/>
          <w:b/>
          <w:bCs/>
          <w:sz w:val="20"/>
          <w:szCs w:val="20"/>
        </w:rPr>
        <w:t xml:space="preserve"> IEG/ECOMO</w:t>
      </w:r>
      <w:r w:rsidR="0017505C" w:rsidRPr="00F14AC2">
        <w:rPr>
          <w:rFonts w:eastAsia="Calibri" w:cstheme="minorHAnsi"/>
          <w:b/>
          <w:bCs/>
          <w:sz w:val="20"/>
          <w:szCs w:val="20"/>
        </w:rPr>
        <w:t>NDO</w:t>
      </w:r>
      <w:r w:rsidRPr="00F14AC2">
        <w:rPr>
          <w:rFonts w:eastAsia="Calibri" w:cstheme="minorHAnsi"/>
          <w:b/>
          <w:bCs/>
          <w:sz w:val="20"/>
          <w:szCs w:val="20"/>
        </w:rPr>
        <w:t xml:space="preserve">: </w:t>
      </w:r>
      <w:proofErr w:type="spellStart"/>
      <w:r w:rsidRPr="00F14AC2">
        <w:rPr>
          <w:rFonts w:eastAsia="Calibri" w:cstheme="minorHAnsi"/>
          <w:b/>
          <w:bCs/>
          <w:sz w:val="20"/>
          <w:szCs w:val="20"/>
        </w:rPr>
        <w:t>Smartitaly</w:t>
      </w:r>
      <w:proofErr w:type="spellEnd"/>
      <w:r w:rsidRPr="00F14AC2">
        <w:rPr>
          <w:rFonts w:eastAsia="Calibri" w:cstheme="minorHAnsi"/>
          <w:b/>
          <w:bCs/>
          <w:sz w:val="20"/>
          <w:szCs w:val="20"/>
        </w:rPr>
        <w:t xml:space="preserve"> Communications</w:t>
      </w:r>
    </w:p>
    <w:p w14:paraId="1561430A" w14:textId="77777777" w:rsidR="00855488" w:rsidRPr="00F14AC2" w:rsidRDefault="007C6859" w:rsidP="110A2296">
      <w:pPr>
        <w:shd w:val="clear" w:color="auto" w:fill="FFFFFF" w:themeFill="background1"/>
        <w:spacing w:after="0" w:line="240" w:lineRule="auto"/>
        <w:jc w:val="both"/>
        <w:rPr>
          <w:rFonts w:eastAsia="Calibri" w:cstheme="minorHAnsi"/>
          <w:sz w:val="20"/>
          <w:szCs w:val="20"/>
        </w:rPr>
      </w:pPr>
      <w:r w:rsidRPr="00F14AC2">
        <w:rPr>
          <w:rFonts w:eastAsia="Calibri" w:cstheme="minorHAnsi"/>
          <w:sz w:val="20"/>
          <w:szCs w:val="20"/>
        </w:rPr>
        <w:t xml:space="preserve">Edoardo Chiesa, +39 333 8744340 - </w:t>
      </w:r>
      <w:hyperlink r:id="rId19">
        <w:r w:rsidR="00E044A2" w:rsidRPr="00F14AC2">
          <w:rPr>
            <w:rStyle w:val="Collegamentoipertestuale"/>
            <w:rFonts w:eastAsia="Calibri" w:cstheme="minorHAnsi"/>
            <w:sz w:val="20"/>
            <w:szCs w:val="20"/>
          </w:rPr>
          <w:t>e.chiesa@smartitaly.it</w:t>
        </w:r>
      </w:hyperlink>
      <w:r w:rsidR="00E044A2" w:rsidRPr="00F14AC2">
        <w:rPr>
          <w:rFonts w:eastAsia="Calibri" w:cstheme="minorHAnsi"/>
          <w:sz w:val="20"/>
          <w:szCs w:val="20"/>
          <w:u w:val="single"/>
        </w:rPr>
        <w:t>;</w:t>
      </w:r>
      <w:r w:rsidR="00E044A2" w:rsidRPr="00F14AC2">
        <w:rPr>
          <w:rFonts w:eastAsia="Calibri" w:cstheme="minorHAnsi"/>
          <w:sz w:val="20"/>
          <w:szCs w:val="20"/>
        </w:rPr>
        <w:t xml:space="preserve"> </w:t>
      </w:r>
      <w:r w:rsidRPr="00F14AC2">
        <w:rPr>
          <w:rFonts w:eastAsia="Calibri" w:cstheme="minorHAnsi"/>
          <w:sz w:val="20"/>
          <w:szCs w:val="20"/>
        </w:rPr>
        <w:t xml:space="preserve">Paola Gervasio, +39 346 6064272 - </w:t>
      </w:r>
      <w:r w:rsidRPr="00F14AC2">
        <w:rPr>
          <w:rFonts w:eastAsia="Calibri" w:cstheme="minorHAnsi"/>
          <w:sz w:val="20"/>
          <w:szCs w:val="20"/>
          <w:u w:val="single"/>
        </w:rPr>
        <w:t>p.gervasio@smartitaly.it</w:t>
      </w:r>
      <w:r w:rsidR="00E044A2" w:rsidRPr="00F14AC2">
        <w:rPr>
          <w:rFonts w:eastAsia="Calibri" w:cstheme="minorHAnsi"/>
          <w:sz w:val="20"/>
          <w:szCs w:val="20"/>
          <w:u w:val="single"/>
        </w:rPr>
        <w:t>;</w:t>
      </w:r>
      <w:r w:rsidRPr="00F14AC2">
        <w:rPr>
          <w:rFonts w:eastAsia="Calibri" w:cstheme="minorHAnsi"/>
          <w:sz w:val="20"/>
          <w:szCs w:val="20"/>
        </w:rPr>
        <w:t xml:space="preserve"> Francesca Pericolo, +39 327 9861860 - </w:t>
      </w:r>
      <w:r w:rsidRPr="00F14AC2">
        <w:rPr>
          <w:rFonts w:eastAsia="Calibri" w:cstheme="minorHAnsi"/>
          <w:sz w:val="20"/>
          <w:szCs w:val="20"/>
          <w:u w:val="single"/>
        </w:rPr>
        <w:t>f.pericolo@smartitaly.it</w:t>
      </w:r>
      <w:r w:rsidR="00E044A2" w:rsidRPr="00F14AC2">
        <w:rPr>
          <w:rFonts w:eastAsia="Calibri" w:cstheme="minorHAnsi"/>
          <w:sz w:val="20"/>
          <w:szCs w:val="20"/>
          <w:u w:val="single"/>
        </w:rPr>
        <w:t>;</w:t>
      </w:r>
      <w:r w:rsidRPr="00F14AC2">
        <w:rPr>
          <w:rFonts w:eastAsia="Calibri" w:cstheme="minorHAnsi"/>
          <w:sz w:val="20"/>
          <w:szCs w:val="20"/>
        </w:rPr>
        <w:t xml:space="preserve"> Stampa estera - Andrea Indiano, +39 349 3232557 – </w:t>
      </w:r>
      <w:hyperlink r:id="rId20">
        <w:r w:rsidR="00E044A2" w:rsidRPr="00F14AC2">
          <w:rPr>
            <w:rStyle w:val="Collegamentoipertestuale"/>
            <w:rFonts w:eastAsia="Calibri" w:cstheme="minorHAnsi"/>
            <w:sz w:val="20"/>
            <w:szCs w:val="20"/>
          </w:rPr>
          <w:t>a.indiano@smartitaly.it</w:t>
        </w:r>
      </w:hyperlink>
      <w:r w:rsidRPr="00F14AC2">
        <w:rPr>
          <w:rFonts w:eastAsia="Calibri" w:cstheme="minorHAnsi"/>
          <w:sz w:val="20"/>
          <w:szCs w:val="20"/>
        </w:rPr>
        <w:t xml:space="preserve"> </w:t>
      </w:r>
    </w:p>
    <w:p w14:paraId="60061E4C" w14:textId="77777777" w:rsidR="00A016C3" w:rsidRPr="0017505C" w:rsidRDefault="00A016C3" w:rsidP="110A2296">
      <w:pPr>
        <w:shd w:val="clear" w:color="auto" w:fill="FFFFFF" w:themeFill="background1"/>
        <w:spacing w:after="0" w:line="240" w:lineRule="auto"/>
        <w:jc w:val="both"/>
        <w:rPr>
          <w:rFonts w:eastAsia="Calibri" w:cs="Calibri"/>
          <w:sz w:val="20"/>
          <w:szCs w:val="20"/>
        </w:rPr>
      </w:pPr>
    </w:p>
    <w:p w14:paraId="44EAFD9C" w14:textId="77777777" w:rsidR="00AD6607" w:rsidRDefault="00AD6607" w:rsidP="110A2296">
      <w:pPr>
        <w:spacing w:after="0" w:line="240" w:lineRule="auto"/>
        <w:jc w:val="both"/>
        <w:rPr>
          <w:sz w:val="20"/>
          <w:szCs w:val="20"/>
        </w:rPr>
      </w:pPr>
    </w:p>
    <w:p w14:paraId="4B94D5A5" w14:textId="77777777" w:rsidR="00A016C3" w:rsidRDefault="0013532E" w:rsidP="110A2296">
      <w:pPr>
        <w:spacing w:after="0" w:line="240" w:lineRule="auto"/>
        <w:jc w:val="center"/>
        <w:rPr>
          <w:sz w:val="20"/>
          <w:szCs w:val="20"/>
        </w:rPr>
      </w:pPr>
      <w:r>
        <w:rPr>
          <w:noProof/>
        </w:rPr>
        <w:drawing>
          <wp:inline distT="0" distB="0" distL="0" distR="0" wp14:anchorId="2C3B9A92" wp14:editId="6835831E">
            <wp:extent cx="6309759" cy="1714500"/>
            <wp:effectExtent l="0" t="0" r="0" b="0"/>
            <wp:docPr id="2" name="image1.jpg"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noChangeAspect="1" noChangeArrowheads="1"/>
                    </pic:cNvPicPr>
                  </pic:nvPicPr>
                  <pic:blipFill>
                    <a:blip r:embed="rId21" cstate="print">
                      <a:extLst>
                        <a:ext uri="{28A0092B-C50C-407E-A947-70E740481C1C}">
                          <a14:useLocalDpi xmlns:a14="http://schemas.microsoft.com/office/drawing/2010/main" val="0"/>
                        </a:ext>
                      </a:extLst>
                    </a:blip>
                    <a:srcRect l="-5" t="-18" r="-5" b="-18"/>
                    <a:stretch>
                      <a:fillRect/>
                    </a:stretch>
                  </pic:blipFill>
                  <pic:spPr bwMode="auto">
                    <a:xfrm>
                      <a:off x="0" y="0"/>
                      <a:ext cx="6337209" cy="1721959"/>
                    </a:xfrm>
                    <a:prstGeom prst="rect">
                      <a:avLst/>
                    </a:prstGeom>
                    <a:noFill/>
                    <a:ln>
                      <a:noFill/>
                    </a:ln>
                  </pic:spPr>
                </pic:pic>
              </a:graphicData>
            </a:graphic>
          </wp:inline>
        </w:drawing>
      </w:r>
      <w:bookmarkEnd w:id="0"/>
    </w:p>
    <w:p w14:paraId="3DEEC669" w14:textId="77777777" w:rsidR="00A016C3" w:rsidRDefault="00A016C3" w:rsidP="110A2296">
      <w:pPr>
        <w:spacing w:after="0" w:line="240" w:lineRule="auto"/>
        <w:jc w:val="both"/>
        <w:rPr>
          <w:sz w:val="20"/>
          <w:szCs w:val="20"/>
        </w:rPr>
      </w:pPr>
    </w:p>
    <w:p w14:paraId="3656B9AB" w14:textId="77777777" w:rsidR="00A016C3" w:rsidRPr="0017505C" w:rsidRDefault="00A016C3" w:rsidP="110A2296">
      <w:pPr>
        <w:spacing w:after="0" w:line="240" w:lineRule="auto"/>
        <w:jc w:val="both"/>
        <w:rPr>
          <w:sz w:val="20"/>
          <w:szCs w:val="20"/>
        </w:rPr>
      </w:pPr>
    </w:p>
    <w:p w14:paraId="049F31CB" w14:textId="439FC135" w:rsidR="00855488" w:rsidRPr="00077254" w:rsidRDefault="007C6859" w:rsidP="00077254">
      <w:pPr>
        <w:spacing w:after="0" w:line="240" w:lineRule="auto"/>
        <w:jc w:val="both"/>
        <w:rPr>
          <w:rFonts w:asciiTheme="minorHAnsi" w:hAnsiTheme="minorHAnsi" w:cstheme="minorHAnsi"/>
          <w:sz w:val="16"/>
          <w:szCs w:val="16"/>
        </w:rPr>
      </w:pPr>
      <w:r w:rsidRPr="007423E9">
        <w:rPr>
          <w:rFonts w:asciiTheme="minorHAnsi" w:hAnsiTheme="minorHAnsi" w:cstheme="minorHAnsi"/>
          <w:sz w:val="16"/>
          <w:szCs w:val="16"/>
        </w:rPr>
        <w:t>Il presente comunicato stampa contiene elementi previsionali e stime che riflettono le attuali opinioni del management (“</w:t>
      </w:r>
      <w:proofErr w:type="spellStart"/>
      <w:r w:rsidRPr="007423E9">
        <w:rPr>
          <w:rFonts w:asciiTheme="minorHAnsi" w:hAnsiTheme="minorHAnsi" w:cstheme="minorHAnsi"/>
          <w:sz w:val="16"/>
          <w:szCs w:val="16"/>
        </w:rPr>
        <w:t>forward-looking</w:t>
      </w:r>
      <w:proofErr w:type="spellEnd"/>
      <w:r w:rsidRPr="007423E9">
        <w:rPr>
          <w:rFonts w:asciiTheme="minorHAnsi" w:hAnsiTheme="minorHAnsi" w:cstheme="minorHAnsi"/>
          <w:sz w:val="16"/>
          <w:szCs w:val="16"/>
        </w:rPr>
        <w:t xml:space="preserve"> </w:t>
      </w:r>
      <w:proofErr w:type="spellStart"/>
      <w:r w:rsidRPr="007423E9">
        <w:rPr>
          <w:rFonts w:asciiTheme="minorHAnsi" w:hAnsiTheme="minorHAnsi" w:cstheme="minorHAnsi"/>
          <w:sz w:val="16"/>
          <w:szCs w:val="16"/>
        </w:rPr>
        <w:t>statements</w:t>
      </w:r>
      <w:proofErr w:type="spellEnd"/>
      <w:r w:rsidRPr="007423E9">
        <w:rPr>
          <w:rFonts w:asciiTheme="minorHAnsi" w:hAnsiTheme="minorHAnsi" w:cstheme="minorHAnsi"/>
          <w:sz w:val="16"/>
          <w:szCs w:val="16"/>
        </w:rPr>
        <w:t xml:space="preserve">”) specie per quanto riguarda performance gestionali future, realizzazione di investimenti, andamento dei flussi di cassa ed evoluzione della struttura finanziaria. I </w:t>
      </w:r>
      <w:proofErr w:type="spellStart"/>
      <w:r w:rsidRPr="007423E9">
        <w:rPr>
          <w:rFonts w:asciiTheme="minorHAnsi" w:hAnsiTheme="minorHAnsi" w:cstheme="minorHAnsi"/>
          <w:sz w:val="16"/>
          <w:szCs w:val="16"/>
        </w:rPr>
        <w:t>forward-looking</w:t>
      </w:r>
      <w:proofErr w:type="spellEnd"/>
      <w:r w:rsidRPr="007423E9">
        <w:rPr>
          <w:rFonts w:asciiTheme="minorHAnsi" w:hAnsiTheme="minorHAnsi" w:cstheme="minorHAnsi"/>
          <w:sz w:val="16"/>
          <w:szCs w:val="16"/>
        </w:rPr>
        <w:t xml:space="preserve"> </w:t>
      </w:r>
      <w:proofErr w:type="spellStart"/>
      <w:r w:rsidRPr="007423E9">
        <w:rPr>
          <w:rFonts w:asciiTheme="minorHAnsi" w:hAnsiTheme="minorHAnsi" w:cstheme="minorHAnsi"/>
          <w:sz w:val="16"/>
          <w:szCs w:val="16"/>
        </w:rPr>
        <w:t>statements</w:t>
      </w:r>
      <w:proofErr w:type="spellEnd"/>
      <w:r w:rsidRPr="007423E9">
        <w:rPr>
          <w:rFonts w:asciiTheme="minorHAnsi" w:hAnsiTheme="minorHAnsi" w:cstheme="minorHAnsi"/>
          <w:sz w:val="16"/>
          <w:szCs w:val="16"/>
        </w:rPr>
        <w:t xml:space="preserve"> hanno per loro natura una componente di rischio e incertezza perché dipendono dal verificarsi di eventi futuri. I risultati effettivi </w:t>
      </w:r>
      <w:r w:rsidRPr="007423E9">
        <w:rPr>
          <w:rFonts w:asciiTheme="minorHAnsi" w:hAnsiTheme="minorHAnsi" w:cstheme="minorHAnsi"/>
          <w:sz w:val="16"/>
          <w:szCs w:val="16"/>
        </w:rPr>
        <w:lastRenderedPageBreak/>
        <w:t>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855488" w:rsidRPr="00077254" w:rsidSect="00E044A2">
      <w:pgSz w:w="11906" w:h="16838"/>
      <w:pgMar w:top="851" w:right="851" w:bottom="851" w:left="851" w:header="0" w:footer="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54E70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31610D9E"/>
    <w:multiLevelType w:val="multilevel"/>
    <w:tmpl w:val="4F4464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5D3725"/>
    <w:multiLevelType w:val="multilevel"/>
    <w:tmpl w:val="AA9CB3E8"/>
    <w:lvl w:ilvl="0">
      <w:start w:val="1"/>
      <w:numFmt w:val="bullet"/>
      <w:pStyle w:val="Titolo1"/>
      <w:lvlText w:val="●"/>
      <w:lvlJc w:val="left"/>
      <w:pPr>
        <w:ind w:left="720" w:hanging="360"/>
      </w:pPr>
      <w:rPr>
        <w:u w:val="none"/>
      </w:rPr>
    </w:lvl>
    <w:lvl w:ilvl="1">
      <w:start w:val="1"/>
      <w:numFmt w:val="bullet"/>
      <w:pStyle w:val="Titolo2"/>
      <w:lvlText w:val="○"/>
      <w:lvlJc w:val="left"/>
      <w:pPr>
        <w:ind w:left="1440" w:hanging="360"/>
      </w:pPr>
      <w:rPr>
        <w:u w:val="none"/>
      </w:rPr>
    </w:lvl>
    <w:lvl w:ilvl="2">
      <w:start w:val="1"/>
      <w:numFmt w:val="bullet"/>
      <w:pStyle w:val="Titolo3"/>
      <w:lvlText w:val="■"/>
      <w:lvlJc w:val="left"/>
      <w:pPr>
        <w:ind w:left="2160" w:hanging="360"/>
      </w:pPr>
      <w:rPr>
        <w:u w:val="none"/>
      </w:rPr>
    </w:lvl>
    <w:lvl w:ilvl="3">
      <w:start w:val="1"/>
      <w:numFmt w:val="bullet"/>
      <w:pStyle w:val="Titolo4"/>
      <w:lvlText w:val="●"/>
      <w:lvlJc w:val="left"/>
      <w:pPr>
        <w:ind w:left="2880" w:hanging="360"/>
      </w:pPr>
      <w:rPr>
        <w:u w:val="none"/>
      </w:rPr>
    </w:lvl>
    <w:lvl w:ilvl="4">
      <w:start w:val="1"/>
      <w:numFmt w:val="bullet"/>
      <w:pStyle w:val="Titolo5"/>
      <w:lvlText w:val="○"/>
      <w:lvlJc w:val="left"/>
      <w:pPr>
        <w:ind w:left="3600" w:hanging="360"/>
      </w:pPr>
      <w:rPr>
        <w:u w:val="none"/>
      </w:rPr>
    </w:lvl>
    <w:lvl w:ilvl="5">
      <w:start w:val="1"/>
      <w:numFmt w:val="bullet"/>
      <w:pStyle w:val="Titolo6"/>
      <w:lvlText w:val="■"/>
      <w:lvlJc w:val="left"/>
      <w:pPr>
        <w:ind w:left="4320" w:hanging="360"/>
      </w:pPr>
      <w:rPr>
        <w:u w:val="none"/>
      </w:rPr>
    </w:lvl>
    <w:lvl w:ilvl="6">
      <w:start w:val="1"/>
      <w:numFmt w:val="bullet"/>
      <w:pStyle w:val="Titolo7"/>
      <w:lvlText w:val="●"/>
      <w:lvlJc w:val="left"/>
      <w:pPr>
        <w:ind w:left="5040" w:hanging="360"/>
      </w:pPr>
      <w:rPr>
        <w:u w:val="none"/>
      </w:rPr>
    </w:lvl>
    <w:lvl w:ilvl="7">
      <w:start w:val="1"/>
      <w:numFmt w:val="bullet"/>
      <w:pStyle w:val="Titolo8"/>
      <w:lvlText w:val="○"/>
      <w:lvlJc w:val="left"/>
      <w:pPr>
        <w:ind w:left="5760" w:hanging="360"/>
      </w:pPr>
      <w:rPr>
        <w:u w:val="none"/>
      </w:rPr>
    </w:lvl>
    <w:lvl w:ilvl="8">
      <w:start w:val="1"/>
      <w:numFmt w:val="bullet"/>
      <w:pStyle w:val="Titolo9"/>
      <w:lvlText w:val="■"/>
      <w:lvlJc w:val="left"/>
      <w:pPr>
        <w:ind w:left="6480" w:hanging="360"/>
      </w:pPr>
      <w:rPr>
        <w:u w:val="none"/>
      </w:rPr>
    </w:lvl>
  </w:abstractNum>
  <w:abstractNum w:abstractNumId="3" w15:restartNumberingAfterBreak="0">
    <w:nsid w:val="450C6ABF"/>
    <w:multiLevelType w:val="hybridMultilevel"/>
    <w:tmpl w:val="46185E70"/>
    <w:lvl w:ilvl="0" w:tplc="6B9840FC">
      <w:start w:val="1"/>
      <w:numFmt w:val="bullet"/>
      <w:lvlText w:val=""/>
      <w:lvlJc w:val="left"/>
      <w:pPr>
        <w:ind w:left="720" w:hanging="360"/>
      </w:pPr>
      <w:rPr>
        <w:rFonts w:ascii="Symbol" w:hAnsi="Symbol" w:hint="default"/>
      </w:rPr>
    </w:lvl>
    <w:lvl w:ilvl="1" w:tplc="62224888">
      <w:start w:val="1"/>
      <w:numFmt w:val="bullet"/>
      <w:lvlText w:val="o"/>
      <w:lvlJc w:val="left"/>
      <w:pPr>
        <w:ind w:left="1440" w:hanging="360"/>
      </w:pPr>
      <w:rPr>
        <w:rFonts w:ascii="Courier New" w:hAnsi="Courier New" w:hint="default"/>
      </w:rPr>
    </w:lvl>
    <w:lvl w:ilvl="2" w:tplc="09D45ED8">
      <w:start w:val="1"/>
      <w:numFmt w:val="bullet"/>
      <w:lvlText w:val=""/>
      <w:lvlJc w:val="left"/>
      <w:pPr>
        <w:ind w:left="2160" w:hanging="360"/>
      </w:pPr>
      <w:rPr>
        <w:rFonts w:ascii="Wingdings" w:hAnsi="Wingdings" w:hint="default"/>
      </w:rPr>
    </w:lvl>
    <w:lvl w:ilvl="3" w:tplc="FFDAE17A">
      <w:start w:val="1"/>
      <w:numFmt w:val="bullet"/>
      <w:lvlText w:val=""/>
      <w:lvlJc w:val="left"/>
      <w:pPr>
        <w:ind w:left="2880" w:hanging="360"/>
      </w:pPr>
      <w:rPr>
        <w:rFonts w:ascii="Symbol" w:hAnsi="Symbol" w:hint="default"/>
      </w:rPr>
    </w:lvl>
    <w:lvl w:ilvl="4" w:tplc="AFA85A08">
      <w:start w:val="1"/>
      <w:numFmt w:val="bullet"/>
      <w:lvlText w:val="o"/>
      <w:lvlJc w:val="left"/>
      <w:pPr>
        <w:ind w:left="3600" w:hanging="360"/>
      </w:pPr>
      <w:rPr>
        <w:rFonts w:ascii="Courier New" w:hAnsi="Courier New" w:hint="default"/>
      </w:rPr>
    </w:lvl>
    <w:lvl w:ilvl="5" w:tplc="551EF628">
      <w:start w:val="1"/>
      <w:numFmt w:val="bullet"/>
      <w:lvlText w:val=""/>
      <w:lvlJc w:val="left"/>
      <w:pPr>
        <w:ind w:left="4320" w:hanging="360"/>
      </w:pPr>
      <w:rPr>
        <w:rFonts w:ascii="Wingdings" w:hAnsi="Wingdings" w:hint="default"/>
      </w:rPr>
    </w:lvl>
    <w:lvl w:ilvl="6" w:tplc="FBD845A8">
      <w:start w:val="1"/>
      <w:numFmt w:val="bullet"/>
      <w:lvlText w:val=""/>
      <w:lvlJc w:val="left"/>
      <w:pPr>
        <w:ind w:left="5040" w:hanging="360"/>
      </w:pPr>
      <w:rPr>
        <w:rFonts w:ascii="Symbol" w:hAnsi="Symbol" w:hint="default"/>
      </w:rPr>
    </w:lvl>
    <w:lvl w:ilvl="7" w:tplc="8DB01B02">
      <w:start w:val="1"/>
      <w:numFmt w:val="bullet"/>
      <w:lvlText w:val="o"/>
      <w:lvlJc w:val="left"/>
      <w:pPr>
        <w:ind w:left="5760" w:hanging="360"/>
      </w:pPr>
      <w:rPr>
        <w:rFonts w:ascii="Courier New" w:hAnsi="Courier New" w:hint="default"/>
      </w:rPr>
    </w:lvl>
    <w:lvl w:ilvl="8" w:tplc="5F1C53A6">
      <w:start w:val="1"/>
      <w:numFmt w:val="bullet"/>
      <w:lvlText w:val=""/>
      <w:lvlJc w:val="left"/>
      <w:pPr>
        <w:ind w:left="6480" w:hanging="360"/>
      </w:pPr>
      <w:rPr>
        <w:rFonts w:ascii="Wingdings" w:hAnsi="Wingdings" w:hint="default"/>
      </w:rPr>
    </w:lvl>
  </w:abstractNum>
  <w:abstractNum w:abstractNumId="4" w15:restartNumberingAfterBreak="0">
    <w:nsid w:val="7F912B75"/>
    <w:multiLevelType w:val="hybridMultilevel"/>
    <w:tmpl w:val="BB36AFE4"/>
    <w:lvl w:ilvl="0" w:tplc="5FEE84F6">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46793203">
    <w:abstractNumId w:val="2"/>
  </w:num>
  <w:num w:numId="2" w16cid:durableId="1663046515">
    <w:abstractNumId w:val="1"/>
  </w:num>
  <w:num w:numId="3" w16cid:durableId="262878091">
    <w:abstractNumId w:val="4"/>
  </w:num>
  <w:num w:numId="4" w16cid:durableId="1036540776">
    <w:abstractNumId w:val="0"/>
  </w:num>
  <w:num w:numId="5" w16cid:durableId="1175655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88"/>
    <w:rsid w:val="000060B2"/>
    <w:rsid w:val="00032419"/>
    <w:rsid w:val="0004219B"/>
    <w:rsid w:val="00066921"/>
    <w:rsid w:val="00077254"/>
    <w:rsid w:val="00083642"/>
    <w:rsid w:val="00085C7C"/>
    <w:rsid w:val="000975BF"/>
    <w:rsid w:val="00097ABF"/>
    <w:rsid w:val="000B10CB"/>
    <w:rsid w:val="000B3D94"/>
    <w:rsid w:val="000C7C8B"/>
    <w:rsid w:val="000D4B5C"/>
    <w:rsid w:val="000E2FAB"/>
    <w:rsid w:val="000E710A"/>
    <w:rsid w:val="000F1D12"/>
    <w:rsid w:val="00114FDA"/>
    <w:rsid w:val="00124781"/>
    <w:rsid w:val="001323BF"/>
    <w:rsid w:val="0013532E"/>
    <w:rsid w:val="001358CB"/>
    <w:rsid w:val="001409C7"/>
    <w:rsid w:val="001503A2"/>
    <w:rsid w:val="00153505"/>
    <w:rsid w:val="00160CF3"/>
    <w:rsid w:val="00170DFE"/>
    <w:rsid w:val="0017505C"/>
    <w:rsid w:val="00177346"/>
    <w:rsid w:val="001A7021"/>
    <w:rsid w:val="001B0621"/>
    <w:rsid w:val="001B632A"/>
    <w:rsid w:val="001C3066"/>
    <w:rsid w:val="001C49E3"/>
    <w:rsid w:val="001C77FB"/>
    <w:rsid w:val="001D00B4"/>
    <w:rsid w:val="001D50FA"/>
    <w:rsid w:val="001D606A"/>
    <w:rsid w:val="001E033C"/>
    <w:rsid w:val="001E41DC"/>
    <w:rsid w:val="001E6493"/>
    <w:rsid w:val="001F1CB8"/>
    <w:rsid w:val="00201058"/>
    <w:rsid w:val="0020408F"/>
    <w:rsid w:val="0021527F"/>
    <w:rsid w:val="00226A25"/>
    <w:rsid w:val="00234C9B"/>
    <w:rsid w:val="00260D12"/>
    <w:rsid w:val="002612EF"/>
    <w:rsid w:val="00265A44"/>
    <w:rsid w:val="00287888"/>
    <w:rsid w:val="002A63C7"/>
    <w:rsid w:val="002C5140"/>
    <w:rsid w:val="002D237B"/>
    <w:rsid w:val="002D4400"/>
    <w:rsid w:val="002F5383"/>
    <w:rsid w:val="003007F8"/>
    <w:rsid w:val="003042FE"/>
    <w:rsid w:val="003120A7"/>
    <w:rsid w:val="00322775"/>
    <w:rsid w:val="003276CF"/>
    <w:rsid w:val="00342ACB"/>
    <w:rsid w:val="00344A6B"/>
    <w:rsid w:val="00364AB0"/>
    <w:rsid w:val="00365904"/>
    <w:rsid w:val="003702F7"/>
    <w:rsid w:val="00390F62"/>
    <w:rsid w:val="003C18E5"/>
    <w:rsid w:val="003C2529"/>
    <w:rsid w:val="003E2188"/>
    <w:rsid w:val="003E2C8D"/>
    <w:rsid w:val="003F3597"/>
    <w:rsid w:val="00405FD8"/>
    <w:rsid w:val="004175B5"/>
    <w:rsid w:val="00424736"/>
    <w:rsid w:val="004259B1"/>
    <w:rsid w:val="0043109E"/>
    <w:rsid w:val="0046705E"/>
    <w:rsid w:val="00467814"/>
    <w:rsid w:val="00497164"/>
    <w:rsid w:val="004B3E58"/>
    <w:rsid w:val="004B50E6"/>
    <w:rsid w:val="004D4B60"/>
    <w:rsid w:val="004E22C1"/>
    <w:rsid w:val="004E2B4E"/>
    <w:rsid w:val="004E6AA3"/>
    <w:rsid w:val="004F367D"/>
    <w:rsid w:val="004F511E"/>
    <w:rsid w:val="00512637"/>
    <w:rsid w:val="00532CE5"/>
    <w:rsid w:val="00553D06"/>
    <w:rsid w:val="005B36CA"/>
    <w:rsid w:val="005B6EF6"/>
    <w:rsid w:val="005C0B1B"/>
    <w:rsid w:val="005C7409"/>
    <w:rsid w:val="005E247A"/>
    <w:rsid w:val="005F2BD5"/>
    <w:rsid w:val="005F4FE1"/>
    <w:rsid w:val="005F5EA1"/>
    <w:rsid w:val="006034EC"/>
    <w:rsid w:val="0062649C"/>
    <w:rsid w:val="006356F9"/>
    <w:rsid w:val="006402C1"/>
    <w:rsid w:val="006653C9"/>
    <w:rsid w:val="0066799D"/>
    <w:rsid w:val="00670B7D"/>
    <w:rsid w:val="006748CF"/>
    <w:rsid w:val="00680F8A"/>
    <w:rsid w:val="00691B8F"/>
    <w:rsid w:val="006961B3"/>
    <w:rsid w:val="006B3160"/>
    <w:rsid w:val="006D363D"/>
    <w:rsid w:val="006E6552"/>
    <w:rsid w:val="006F1CA3"/>
    <w:rsid w:val="006F23FE"/>
    <w:rsid w:val="00700C8D"/>
    <w:rsid w:val="0070197D"/>
    <w:rsid w:val="007158F0"/>
    <w:rsid w:val="00722B62"/>
    <w:rsid w:val="007423E9"/>
    <w:rsid w:val="00766A03"/>
    <w:rsid w:val="007727AB"/>
    <w:rsid w:val="007834E6"/>
    <w:rsid w:val="00790D4B"/>
    <w:rsid w:val="007A6CCF"/>
    <w:rsid w:val="007B3946"/>
    <w:rsid w:val="007C6859"/>
    <w:rsid w:val="007E0549"/>
    <w:rsid w:val="007F1B30"/>
    <w:rsid w:val="008003C3"/>
    <w:rsid w:val="00855488"/>
    <w:rsid w:val="008712EB"/>
    <w:rsid w:val="00873A32"/>
    <w:rsid w:val="0088072A"/>
    <w:rsid w:val="008A6BA0"/>
    <w:rsid w:val="008A8194"/>
    <w:rsid w:val="008B7ED4"/>
    <w:rsid w:val="008D682F"/>
    <w:rsid w:val="008F270C"/>
    <w:rsid w:val="00925F3B"/>
    <w:rsid w:val="00931646"/>
    <w:rsid w:val="00946682"/>
    <w:rsid w:val="00946D16"/>
    <w:rsid w:val="00952A8D"/>
    <w:rsid w:val="00961D63"/>
    <w:rsid w:val="00977F42"/>
    <w:rsid w:val="009822F9"/>
    <w:rsid w:val="00987730"/>
    <w:rsid w:val="009906BE"/>
    <w:rsid w:val="00993A59"/>
    <w:rsid w:val="00996098"/>
    <w:rsid w:val="00996CAF"/>
    <w:rsid w:val="009B3846"/>
    <w:rsid w:val="009C5666"/>
    <w:rsid w:val="009E5970"/>
    <w:rsid w:val="009E5F89"/>
    <w:rsid w:val="009F089B"/>
    <w:rsid w:val="009F10BA"/>
    <w:rsid w:val="009F6866"/>
    <w:rsid w:val="00A016C3"/>
    <w:rsid w:val="00A02539"/>
    <w:rsid w:val="00A10733"/>
    <w:rsid w:val="00A1134C"/>
    <w:rsid w:val="00A17D3B"/>
    <w:rsid w:val="00A24F42"/>
    <w:rsid w:val="00A32E1B"/>
    <w:rsid w:val="00A349F3"/>
    <w:rsid w:val="00A406AC"/>
    <w:rsid w:val="00A70BE4"/>
    <w:rsid w:val="00A711D6"/>
    <w:rsid w:val="00A72D16"/>
    <w:rsid w:val="00A7680B"/>
    <w:rsid w:val="00AA7043"/>
    <w:rsid w:val="00AB1DB9"/>
    <w:rsid w:val="00AB3D67"/>
    <w:rsid w:val="00AC7383"/>
    <w:rsid w:val="00AD6607"/>
    <w:rsid w:val="00B00673"/>
    <w:rsid w:val="00B43E60"/>
    <w:rsid w:val="00B71BBB"/>
    <w:rsid w:val="00B73EA2"/>
    <w:rsid w:val="00B80234"/>
    <w:rsid w:val="00BA0D5E"/>
    <w:rsid w:val="00BA65C5"/>
    <w:rsid w:val="00BC0909"/>
    <w:rsid w:val="00BC56D9"/>
    <w:rsid w:val="00BC56F7"/>
    <w:rsid w:val="00BD4BF9"/>
    <w:rsid w:val="00C11F92"/>
    <w:rsid w:val="00C12BC8"/>
    <w:rsid w:val="00C7638F"/>
    <w:rsid w:val="00C92FE6"/>
    <w:rsid w:val="00C94898"/>
    <w:rsid w:val="00CB5B1C"/>
    <w:rsid w:val="00CD1A22"/>
    <w:rsid w:val="00CEFB06"/>
    <w:rsid w:val="00D05A9F"/>
    <w:rsid w:val="00D16844"/>
    <w:rsid w:val="00D21752"/>
    <w:rsid w:val="00D372C7"/>
    <w:rsid w:val="00D46EDB"/>
    <w:rsid w:val="00D84470"/>
    <w:rsid w:val="00D96330"/>
    <w:rsid w:val="00DA30C9"/>
    <w:rsid w:val="00DD00D8"/>
    <w:rsid w:val="00DD2664"/>
    <w:rsid w:val="00DF3BF3"/>
    <w:rsid w:val="00E044A2"/>
    <w:rsid w:val="00E07ABA"/>
    <w:rsid w:val="00E127A4"/>
    <w:rsid w:val="00E1569C"/>
    <w:rsid w:val="00E15967"/>
    <w:rsid w:val="00E2747B"/>
    <w:rsid w:val="00E41EBC"/>
    <w:rsid w:val="00E45331"/>
    <w:rsid w:val="00E653F1"/>
    <w:rsid w:val="00E72CFE"/>
    <w:rsid w:val="00E739D0"/>
    <w:rsid w:val="00E80187"/>
    <w:rsid w:val="00E81FE5"/>
    <w:rsid w:val="00EA032D"/>
    <w:rsid w:val="00ED4893"/>
    <w:rsid w:val="00EE173F"/>
    <w:rsid w:val="00EF06F0"/>
    <w:rsid w:val="00F04310"/>
    <w:rsid w:val="00F07D6E"/>
    <w:rsid w:val="00F14AC2"/>
    <w:rsid w:val="00F648FC"/>
    <w:rsid w:val="00FA1A5C"/>
    <w:rsid w:val="00FB28C9"/>
    <w:rsid w:val="00FB40C2"/>
    <w:rsid w:val="00FD72CC"/>
    <w:rsid w:val="010DAF00"/>
    <w:rsid w:val="0219E723"/>
    <w:rsid w:val="0223E835"/>
    <w:rsid w:val="0249AD15"/>
    <w:rsid w:val="0279A36A"/>
    <w:rsid w:val="02EB5CEF"/>
    <w:rsid w:val="032BCD00"/>
    <w:rsid w:val="032C1E3B"/>
    <w:rsid w:val="0405A957"/>
    <w:rsid w:val="04456595"/>
    <w:rsid w:val="047E7FF9"/>
    <w:rsid w:val="04CED6C9"/>
    <w:rsid w:val="04F2401A"/>
    <w:rsid w:val="05144202"/>
    <w:rsid w:val="05B9D02D"/>
    <w:rsid w:val="05C1C131"/>
    <w:rsid w:val="05FE9DE7"/>
    <w:rsid w:val="06032B23"/>
    <w:rsid w:val="0612FFD2"/>
    <w:rsid w:val="065F56ED"/>
    <w:rsid w:val="06740C5B"/>
    <w:rsid w:val="068CFEA0"/>
    <w:rsid w:val="06F9CF0F"/>
    <w:rsid w:val="07DFC253"/>
    <w:rsid w:val="07F016F3"/>
    <w:rsid w:val="08098E6F"/>
    <w:rsid w:val="08BF2FB2"/>
    <w:rsid w:val="092A5887"/>
    <w:rsid w:val="094B5989"/>
    <w:rsid w:val="095FA70C"/>
    <w:rsid w:val="098B78ED"/>
    <w:rsid w:val="09AAB3EF"/>
    <w:rsid w:val="0A2ABF26"/>
    <w:rsid w:val="0B4BCC6C"/>
    <w:rsid w:val="0C19B9C6"/>
    <w:rsid w:val="0D3D8066"/>
    <w:rsid w:val="0D458A29"/>
    <w:rsid w:val="0D4A6068"/>
    <w:rsid w:val="0D603D8F"/>
    <w:rsid w:val="0DC84FD8"/>
    <w:rsid w:val="0E07F02C"/>
    <w:rsid w:val="0E169E74"/>
    <w:rsid w:val="0E2D857B"/>
    <w:rsid w:val="0EA7E1FE"/>
    <w:rsid w:val="0EA856DE"/>
    <w:rsid w:val="0EFE9171"/>
    <w:rsid w:val="0F02E637"/>
    <w:rsid w:val="0F08C249"/>
    <w:rsid w:val="0F1310A1"/>
    <w:rsid w:val="0F41024C"/>
    <w:rsid w:val="0F5D960A"/>
    <w:rsid w:val="0FE0EB26"/>
    <w:rsid w:val="10703667"/>
    <w:rsid w:val="109B02AA"/>
    <w:rsid w:val="110A2296"/>
    <w:rsid w:val="1130BDA9"/>
    <w:rsid w:val="114334AF"/>
    <w:rsid w:val="1203B206"/>
    <w:rsid w:val="12053B0E"/>
    <w:rsid w:val="12389637"/>
    <w:rsid w:val="129B6609"/>
    <w:rsid w:val="12EE5BFE"/>
    <w:rsid w:val="133A5323"/>
    <w:rsid w:val="13596B81"/>
    <w:rsid w:val="13945A06"/>
    <w:rsid w:val="13D19E2B"/>
    <w:rsid w:val="13DEE87B"/>
    <w:rsid w:val="140BECE1"/>
    <w:rsid w:val="1412C206"/>
    <w:rsid w:val="141CD3B2"/>
    <w:rsid w:val="1458C26E"/>
    <w:rsid w:val="146CE60D"/>
    <w:rsid w:val="14B504A7"/>
    <w:rsid w:val="14CBFF17"/>
    <w:rsid w:val="14E9D052"/>
    <w:rsid w:val="1514615A"/>
    <w:rsid w:val="15191902"/>
    <w:rsid w:val="1536E890"/>
    <w:rsid w:val="1552012C"/>
    <w:rsid w:val="157E8E00"/>
    <w:rsid w:val="1659F506"/>
    <w:rsid w:val="16658EEE"/>
    <w:rsid w:val="1687E17F"/>
    <w:rsid w:val="17F9A033"/>
    <w:rsid w:val="187217A3"/>
    <w:rsid w:val="1879B818"/>
    <w:rsid w:val="187BFA8F"/>
    <w:rsid w:val="18B57D2A"/>
    <w:rsid w:val="18D86848"/>
    <w:rsid w:val="190265F6"/>
    <w:rsid w:val="19451AB3"/>
    <w:rsid w:val="19A8E141"/>
    <w:rsid w:val="19B7F6CE"/>
    <w:rsid w:val="1A0298C0"/>
    <w:rsid w:val="1A44FB95"/>
    <w:rsid w:val="1A469FC8"/>
    <w:rsid w:val="1A696897"/>
    <w:rsid w:val="1B16D403"/>
    <w:rsid w:val="1B19DE68"/>
    <w:rsid w:val="1B49A389"/>
    <w:rsid w:val="1B9C1A2A"/>
    <w:rsid w:val="1BDB8C64"/>
    <w:rsid w:val="1BF6AD65"/>
    <w:rsid w:val="1CBC1765"/>
    <w:rsid w:val="1D10271E"/>
    <w:rsid w:val="1D4B0610"/>
    <w:rsid w:val="1D6C8B34"/>
    <w:rsid w:val="1E132C59"/>
    <w:rsid w:val="1EA2411B"/>
    <w:rsid w:val="1ECA01B6"/>
    <w:rsid w:val="1FDBE534"/>
    <w:rsid w:val="201CA09F"/>
    <w:rsid w:val="202432D5"/>
    <w:rsid w:val="2047B2AF"/>
    <w:rsid w:val="2048B430"/>
    <w:rsid w:val="2062B15D"/>
    <w:rsid w:val="20A03F59"/>
    <w:rsid w:val="20A5BEAF"/>
    <w:rsid w:val="20D45185"/>
    <w:rsid w:val="20EDB3B7"/>
    <w:rsid w:val="2110F250"/>
    <w:rsid w:val="2156EC80"/>
    <w:rsid w:val="21637F85"/>
    <w:rsid w:val="2194FEA3"/>
    <w:rsid w:val="21C9FBF0"/>
    <w:rsid w:val="2203875E"/>
    <w:rsid w:val="22224E4F"/>
    <w:rsid w:val="22569CC5"/>
    <w:rsid w:val="229407DB"/>
    <w:rsid w:val="22C994B2"/>
    <w:rsid w:val="22EF48A1"/>
    <w:rsid w:val="23411371"/>
    <w:rsid w:val="23567841"/>
    <w:rsid w:val="23E93F76"/>
    <w:rsid w:val="23F2790C"/>
    <w:rsid w:val="23F5745E"/>
    <w:rsid w:val="23FD4B15"/>
    <w:rsid w:val="244CE44C"/>
    <w:rsid w:val="244D6E7D"/>
    <w:rsid w:val="24CBF9A8"/>
    <w:rsid w:val="24F2204D"/>
    <w:rsid w:val="254E9C21"/>
    <w:rsid w:val="255287DA"/>
    <w:rsid w:val="25880274"/>
    <w:rsid w:val="25B2C18A"/>
    <w:rsid w:val="25C0B10E"/>
    <w:rsid w:val="2603D49E"/>
    <w:rsid w:val="2625246D"/>
    <w:rsid w:val="26323A86"/>
    <w:rsid w:val="272C2912"/>
    <w:rsid w:val="27391BCD"/>
    <w:rsid w:val="274AC8A1"/>
    <w:rsid w:val="27904B44"/>
    <w:rsid w:val="2833C34E"/>
    <w:rsid w:val="2873E890"/>
    <w:rsid w:val="29032C5D"/>
    <w:rsid w:val="2909C19B"/>
    <w:rsid w:val="2A0FE806"/>
    <w:rsid w:val="2AA96634"/>
    <w:rsid w:val="2AD914C6"/>
    <w:rsid w:val="2C1A2C01"/>
    <w:rsid w:val="2C4BECE1"/>
    <w:rsid w:val="2CAF4710"/>
    <w:rsid w:val="2D42E187"/>
    <w:rsid w:val="2DE4D2F1"/>
    <w:rsid w:val="2E8AA614"/>
    <w:rsid w:val="2EE953DC"/>
    <w:rsid w:val="2F666B2A"/>
    <w:rsid w:val="2F747AFC"/>
    <w:rsid w:val="2F82B126"/>
    <w:rsid w:val="2F9A0ACD"/>
    <w:rsid w:val="2FDDCD0B"/>
    <w:rsid w:val="30045827"/>
    <w:rsid w:val="300468A3"/>
    <w:rsid w:val="308009D1"/>
    <w:rsid w:val="30936335"/>
    <w:rsid w:val="31392267"/>
    <w:rsid w:val="31D601BA"/>
    <w:rsid w:val="31E7C337"/>
    <w:rsid w:val="31F82526"/>
    <w:rsid w:val="32DA679E"/>
    <w:rsid w:val="32F36830"/>
    <w:rsid w:val="33834E03"/>
    <w:rsid w:val="33BB06AA"/>
    <w:rsid w:val="34FF9200"/>
    <w:rsid w:val="355F0E20"/>
    <w:rsid w:val="36039E5F"/>
    <w:rsid w:val="36198519"/>
    <w:rsid w:val="362AC42C"/>
    <w:rsid w:val="3667B011"/>
    <w:rsid w:val="36719F8F"/>
    <w:rsid w:val="3794672B"/>
    <w:rsid w:val="37995215"/>
    <w:rsid w:val="37AA4678"/>
    <w:rsid w:val="384F7EB2"/>
    <w:rsid w:val="38567437"/>
    <w:rsid w:val="38DC47EC"/>
    <w:rsid w:val="39910D86"/>
    <w:rsid w:val="39C7E07E"/>
    <w:rsid w:val="39DBF438"/>
    <w:rsid w:val="3A53A6A8"/>
    <w:rsid w:val="3A740000"/>
    <w:rsid w:val="3B4884EB"/>
    <w:rsid w:val="3B76A0DB"/>
    <w:rsid w:val="3C1AFB10"/>
    <w:rsid w:val="3C590C34"/>
    <w:rsid w:val="3CA645BD"/>
    <w:rsid w:val="3D1DAABC"/>
    <w:rsid w:val="3D910285"/>
    <w:rsid w:val="3E351F21"/>
    <w:rsid w:val="3E656417"/>
    <w:rsid w:val="3EA456A9"/>
    <w:rsid w:val="3ECF3507"/>
    <w:rsid w:val="3ED0ED50"/>
    <w:rsid w:val="3EDAB217"/>
    <w:rsid w:val="3EFA0DE7"/>
    <w:rsid w:val="3F108926"/>
    <w:rsid w:val="3F321E91"/>
    <w:rsid w:val="3F34BCB0"/>
    <w:rsid w:val="3F3E7F17"/>
    <w:rsid w:val="402C2E35"/>
    <w:rsid w:val="4030B417"/>
    <w:rsid w:val="40CC4417"/>
    <w:rsid w:val="415D610E"/>
    <w:rsid w:val="41D9D8FE"/>
    <w:rsid w:val="41E1A209"/>
    <w:rsid w:val="42E0E681"/>
    <w:rsid w:val="42E385F1"/>
    <w:rsid w:val="42FBEE90"/>
    <w:rsid w:val="43117BDF"/>
    <w:rsid w:val="433523D3"/>
    <w:rsid w:val="43CFD95D"/>
    <w:rsid w:val="43D2EAA8"/>
    <w:rsid w:val="445C88D6"/>
    <w:rsid w:val="44CA8EA4"/>
    <w:rsid w:val="454F0E3A"/>
    <w:rsid w:val="45741A1D"/>
    <w:rsid w:val="45CC8699"/>
    <w:rsid w:val="45E14175"/>
    <w:rsid w:val="461B7340"/>
    <w:rsid w:val="4627FC66"/>
    <w:rsid w:val="46451A65"/>
    <w:rsid w:val="46527C7B"/>
    <w:rsid w:val="46670C93"/>
    <w:rsid w:val="4681639E"/>
    <w:rsid w:val="46B9B45A"/>
    <w:rsid w:val="46BB8ADA"/>
    <w:rsid w:val="46FEE9C6"/>
    <w:rsid w:val="47465E43"/>
    <w:rsid w:val="474BF8B2"/>
    <w:rsid w:val="4789DF39"/>
    <w:rsid w:val="479AC0A8"/>
    <w:rsid w:val="483621C5"/>
    <w:rsid w:val="490510CE"/>
    <w:rsid w:val="49591CDF"/>
    <w:rsid w:val="497B6D6F"/>
    <w:rsid w:val="49E0BF8F"/>
    <w:rsid w:val="4A158DE3"/>
    <w:rsid w:val="4A4A62A8"/>
    <w:rsid w:val="4A8AFEC4"/>
    <w:rsid w:val="4A993528"/>
    <w:rsid w:val="4AA066C1"/>
    <w:rsid w:val="4B626609"/>
    <w:rsid w:val="4C08F321"/>
    <w:rsid w:val="4C97F794"/>
    <w:rsid w:val="4CEB8B90"/>
    <w:rsid w:val="4D36C349"/>
    <w:rsid w:val="4D4AC709"/>
    <w:rsid w:val="4D8805E3"/>
    <w:rsid w:val="4DB80C47"/>
    <w:rsid w:val="4DC39730"/>
    <w:rsid w:val="4E083445"/>
    <w:rsid w:val="4E1F9750"/>
    <w:rsid w:val="4E22BF6E"/>
    <w:rsid w:val="4E270413"/>
    <w:rsid w:val="4E7E42D3"/>
    <w:rsid w:val="4EA30E6C"/>
    <w:rsid w:val="4EAA505A"/>
    <w:rsid w:val="4EE10512"/>
    <w:rsid w:val="4EFAE842"/>
    <w:rsid w:val="4F6CFB7D"/>
    <w:rsid w:val="4F7C0F57"/>
    <w:rsid w:val="4F8DCD40"/>
    <w:rsid w:val="4FE3757E"/>
    <w:rsid w:val="507CDA0E"/>
    <w:rsid w:val="50FD07EA"/>
    <w:rsid w:val="51D8016C"/>
    <w:rsid w:val="5203B0C2"/>
    <w:rsid w:val="522F3546"/>
    <w:rsid w:val="525B08A3"/>
    <w:rsid w:val="5279FA35"/>
    <w:rsid w:val="52E8F689"/>
    <w:rsid w:val="538A72B7"/>
    <w:rsid w:val="53B787AA"/>
    <w:rsid w:val="53D0854F"/>
    <w:rsid w:val="5447F41B"/>
    <w:rsid w:val="5469B011"/>
    <w:rsid w:val="54A04969"/>
    <w:rsid w:val="54CE645A"/>
    <w:rsid w:val="550B526D"/>
    <w:rsid w:val="556ADF0B"/>
    <w:rsid w:val="5582D755"/>
    <w:rsid w:val="55B6747D"/>
    <w:rsid w:val="55BA6C48"/>
    <w:rsid w:val="55EC51D7"/>
    <w:rsid w:val="5635CB01"/>
    <w:rsid w:val="571FFBA7"/>
    <w:rsid w:val="572F4B49"/>
    <w:rsid w:val="576C807C"/>
    <w:rsid w:val="5795C72C"/>
    <w:rsid w:val="57DB4949"/>
    <w:rsid w:val="57F76FD6"/>
    <w:rsid w:val="57FDA9E7"/>
    <w:rsid w:val="5819DE11"/>
    <w:rsid w:val="584F71C1"/>
    <w:rsid w:val="589C1C07"/>
    <w:rsid w:val="58AB48BA"/>
    <w:rsid w:val="598DDD9E"/>
    <w:rsid w:val="59952851"/>
    <w:rsid w:val="59ADEA13"/>
    <w:rsid w:val="59B1F22D"/>
    <w:rsid w:val="5A09A39A"/>
    <w:rsid w:val="5A2D7045"/>
    <w:rsid w:val="5A82AED3"/>
    <w:rsid w:val="5B662447"/>
    <w:rsid w:val="5B82EE19"/>
    <w:rsid w:val="5BC2CE52"/>
    <w:rsid w:val="5BF09229"/>
    <w:rsid w:val="5C3B8744"/>
    <w:rsid w:val="5C798E03"/>
    <w:rsid w:val="5CD07B06"/>
    <w:rsid w:val="5CE33DD0"/>
    <w:rsid w:val="5CE721AA"/>
    <w:rsid w:val="5D016778"/>
    <w:rsid w:val="5D39DC0B"/>
    <w:rsid w:val="5DB9CCC9"/>
    <w:rsid w:val="5DCD97FE"/>
    <w:rsid w:val="5DCF3096"/>
    <w:rsid w:val="5DD6E3D2"/>
    <w:rsid w:val="5DE6780D"/>
    <w:rsid w:val="5E273E67"/>
    <w:rsid w:val="5EAEA0C2"/>
    <w:rsid w:val="5EEBDDEE"/>
    <w:rsid w:val="5FB03A6C"/>
    <w:rsid w:val="60370DB0"/>
    <w:rsid w:val="604388C8"/>
    <w:rsid w:val="6065B0CB"/>
    <w:rsid w:val="60AA29DE"/>
    <w:rsid w:val="60EC5779"/>
    <w:rsid w:val="61F08FAF"/>
    <w:rsid w:val="622F242D"/>
    <w:rsid w:val="6238A3AA"/>
    <w:rsid w:val="6238ED35"/>
    <w:rsid w:val="6254FC06"/>
    <w:rsid w:val="628CBE79"/>
    <w:rsid w:val="62FFB64E"/>
    <w:rsid w:val="6335BE57"/>
    <w:rsid w:val="635B039D"/>
    <w:rsid w:val="640BF23A"/>
    <w:rsid w:val="64252907"/>
    <w:rsid w:val="643E4A52"/>
    <w:rsid w:val="6444C6F7"/>
    <w:rsid w:val="647EB039"/>
    <w:rsid w:val="648B2FDC"/>
    <w:rsid w:val="64BB9227"/>
    <w:rsid w:val="65BA93D3"/>
    <w:rsid w:val="65F0A9A6"/>
    <w:rsid w:val="6608F408"/>
    <w:rsid w:val="66155C13"/>
    <w:rsid w:val="663439A3"/>
    <w:rsid w:val="669A7038"/>
    <w:rsid w:val="67161D9F"/>
    <w:rsid w:val="67285640"/>
    <w:rsid w:val="672991DD"/>
    <w:rsid w:val="672C5388"/>
    <w:rsid w:val="6732A155"/>
    <w:rsid w:val="67558A93"/>
    <w:rsid w:val="676E7F42"/>
    <w:rsid w:val="67AB6E44"/>
    <w:rsid w:val="67E8D968"/>
    <w:rsid w:val="6822A243"/>
    <w:rsid w:val="68320135"/>
    <w:rsid w:val="68329C39"/>
    <w:rsid w:val="686774F1"/>
    <w:rsid w:val="688FB969"/>
    <w:rsid w:val="68AB7506"/>
    <w:rsid w:val="68C23291"/>
    <w:rsid w:val="69CCC5A2"/>
    <w:rsid w:val="69CF49A8"/>
    <w:rsid w:val="69D2784F"/>
    <w:rsid w:val="6A164594"/>
    <w:rsid w:val="6A36CE00"/>
    <w:rsid w:val="6A54E806"/>
    <w:rsid w:val="6A776FB9"/>
    <w:rsid w:val="6B2A6D23"/>
    <w:rsid w:val="6B3473D0"/>
    <w:rsid w:val="6B58EBD2"/>
    <w:rsid w:val="6BA676EA"/>
    <w:rsid w:val="6BF2FE51"/>
    <w:rsid w:val="6C58B409"/>
    <w:rsid w:val="6C627F88"/>
    <w:rsid w:val="6CCF62D1"/>
    <w:rsid w:val="6D4253B6"/>
    <w:rsid w:val="6DEDD637"/>
    <w:rsid w:val="6DF3FD4A"/>
    <w:rsid w:val="6DF6157B"/>
    <w:rsid w:val="6E8E03CB"/>
    <w:rsid w:val="6F1DCBA4"/>
    <w:rsid w:val="6F1ECB7A"/>
    <w:rsid w:val="6F463870"/>
    <w:rsid w:val="6FA6551C"/>
    <w:rsid w:val="7039A4EF"/>
    <w:rsid w:val="70EA3FC2"/>
    <w:rsid w:val="70EDC01D"/>
    <w:rsid w:val="712FBD0A"/>
    <w:rsid w:val="71DD3911"/>
    <w:rsid w:val="72966933"/>
    <w:rsid w:val="729E2156"/>
    <w:rsid w:val="72C0ACE3"/>
    <w:rsid w:val="733C027B"/>
    <w:rsid w:val="73D57ABA"/>
    <w:rsid w:val="73DA2D82"/>
    <w:rsid w:val="73F20D8F"/>
    <w:rsid w:val="740ED2A8"/>
    <w:rsid w:val="7427CDBC"/>
    <w:rsid w:val="742A6B37"/>
    <w:rsid w:val="74BF3452"/>
    <w:rsid w:val="74EC63C7"/>
    <w:rsid w:val="75A776DD"/>
    <w:rsid w:val="7600DA38"/>
    <w:rsid w:val="761EF90B"/>
    <w:rsid w:val="7625C875"/>
    <w:rsid w:val="764B084A"/>
    <w:rsid w:val="765D1C73"/>
    <w:rsid w:val="76BED0CE"/>
    <w:rsid w:val="76CB1A43"/>
    <w:rsid w:val="77701FEF"/>
    <w:rsid w:val="77BFA6A4"/>
    <w:rsid w:val="7826CA0B"/>
    <w:rsid w:val="782A13EA"/>
    <w:rsid w:val="78605FA9"/>
    <w:rsid w:val="78A11C26"/>
    <w:rsid w:val="79353570"/>
    <w:rsid w:val="794D0C42"/>
    <w:rsid w:val="7974A390"/>
    <w:rsid w:val="79B47566"/>
    <w:rsid w:val="79B8F388"/>
    <w:rsid w:val="7A0A6F68"/>
    <w:rsid w:val="7A330BA2"/>
    <w:rsid w:val="7A8FAF99"/>
    <w:rsid w:val="7AB9BC3F"/>
    <w:rsid w:val="7ADAC272"/>
    <w:rsid w:val="7C0E879D"/>
    <w:rsid w:val="7CDA2E37"/>
    <w:rsid w:val="7CF1C6A1"/>
    <w:rsid w:val="7D89FD3E"/>
    <w:rsid w:val="7D911EF6"/>
    <w:rsid w:val="7DAF8D7C"/>
    <w:rsid w:val="7DCD4A98"/>
    <w:rsid w:val="7DEFD372"/>
    <w:rsid w:val="7E74AEB2"/>
    <w:rsid w:val="7EC32ED3"/>
    <w:rsid w:val="7F08669A"/>
    <w:rsid w:val="7F450AE3"/>
    <w:rsid w:val="7FD7CFB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7FB11"/>
  <w15:docId w15:val="{E16D8C2C-316D-46EE-BCFE-3DDC6E55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4" w:lineRule="auto"/>
    </w:pPr>
    <w:rPr>
      <w:rFonts w:eastAsia="Times New Roman" w:cs="Times New Roman"/>
      <w:sz w:val="22"/>
      <w:szCs w:val="22"/>
      <w:lang w:eastAsia="zh-CN"/>
    </w:rPr>
  </w:style>
  <w:style w:type="paragraph" w:styleId="Titolo1">
    <w:name w:val="heading 1"/>
    <w:basedOn w:val="Normale"/>
    <w:next w:val="Normale"/>
    <w:uiPriority w:val="9"/>
    <w:qFormat/>
    <w:pPr>
      <w:keepNext/>
      <w:keepLines/>
      <w:numPr>
        <w:numId w:val="1"/>
      </w:numPr>
      <w:spacing w:before="360" w:after="80"/>
      <w:outlineLvl w:val="0"/>
    </w:pPr>
    <w:rPr>
      <w:rFonts w:ascii="Aptos Display" w:hAnsi="Aptos Display"/>
      <w:color w:val="0F4761"/>
      <w:sz w:val="40"/>
      <w:szCs w:val="40"/>
    </w:rPr>
  </w:style>
  <w:style w:type="paragraph" w:styleId="Titolo2">
    <w:name w:val="heading 2"/>
    <w:basedOn w:val="Normale"/>
    <w:next w:val="Normale"/>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Titolo3">
    <w:name w:val="heading 3"/>
    <w:basedOn w:val="Normale"/>
    <w:next w:val="Normale"/>
    <w:uiPriority w:val="9"/>
    <w:semiHidden/>
    <w:unhideWhenUsed/>
    <w:qFormat/>
    <w:pPr>
      <w:keepNext/>
      <w:keepLines/>
      <w:numPr>
        <w:ilvl w:val="2"/>
        <w:numId w:val="1"/>
      </w:numPr>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numPr>
        <w:ilvl w:val="3"/>
        <w:numId w:val="1"/>
      </w:numPr>
      <w:spacing w:before="80" w:after="40"/>
      <w:outlineLvl w:val="3"/>
    </w:pPr>
    <w:rPr>
      <w:i/>
      <w:iCs/>
      <w:color w:val="0F4761"/>
    </w:rPr>
  </w:style>
  <w:style w:type="paragraph" w:styleId="Titolo5">
    <w:name w:val="heading 5"/>
    <w:basedOn w:val="Normale"/>
    <w:next w:val="Normale"/>
    <w:uiPriority w:val="9"/>
    <w:semiHidden/>
    <w:unhideWhenUsed/>
    <w:qFormat/>
    <w:pPr>
      <w:keepNext/>
      <w:keepLines/>
      <w:numPr>
        <w:ilvl w:val="4"/>
        <w:numId w:val="1"/>
      </w:numPr>
      <w:spacing w:before="80" w:after="40"/>
      <w:outlineLvl w:val="4"/>
    </w:pPr>
    <w:rPr>
      <w:color w:val="0F4761"/>
    </w:rPr>
  </w:style>
  <w:style w:type="paragraph" w:styleId="Titolo6">
    <w:name w:val="heading 6"/>
    <w:basedOn w:val="Normale"/>
    <w:next w:val="Normale"/>
    <w:uiPriority w:val="9"/>
    <w:semiHidden/>
    <w:unhideWhenUsed/>
    <w:qFormat/>
    <w:pPr>
      <w:keepNext/>
      <w:keepLines/>
      <w:numPr>
        <w:ilvl w:val="5"/>
        <w:numId w:val="1"/>
      </w:numPr>
      <w:spacing w:before="40" w:after="0"/>
      <w:outlineLvl w:val="5"/>
    </w:pPr>
    <w:rPr>
      <w:i/>
      <w:iCs/>
      <w:color w:val="595959"/>
    </w:rPr>
  </w:style>
  <w:style w:type="paragraph" w:styleId="Titolo7">
    <w:name w:val="heading 7"/>
    <w:basedOn w:val="Normale"/>
    <w:next w:val="Normale"/>
    <w:qFormat/>
    <w:pPr>
      <w:keepNext/>
      <w:keepLines/>
      <w:numPr>
        <w:ilvl w:val="6"/>
        <w:numId w:val="1"/>
      </w:numPr>
      <w:spacing w:before="40" w:after="0"/>
      <w:outlineLvl w:val="6"/>
    </w:pPr>
    <w:rPr>
      <w:color w:val="595959"/>
    </w:rPr>
  </w:style>
  <w:style w:type="paragraph" w:styleId="Titolo8">
    <w:name w:val="heading 8"/>
    <w:basedOn w:val="Normale"/>
    <w:next w:val="Normale"/>
    <w:qFormat/>
    <w:pPr>
      <w:keepNext/>
      <w:keepLines/>
      <w:numPr>
        <w:ilvl w:val="7"/>
        <w:numId w:val="1"/>
      </w:numPr>
      <w:spacing w:after="0"/>
      <w:outlineLvl w:val="7"/>
    </w:pPr>
    <w:rPr>
      <w:i/>
      <w:iCs/>
      <w:color w:val="272727"/>
    </w:rPr>
  </w:style>
  <w:style w:type="paragraph" w:styleId="Titolo9">
    <w:name w:val="heading 9"/>
    <w:basedOn w:val="Normale"/>
    <w:next w:val="Normale"/>
    <w:qFormat/>
    <w:pPr>
      <w:keepNext/>
      <w:keepLines/>
      <w:numPr>
        <w:ilvl w:val="8"/>
        <w:numId w:val="1"/>
      </w:numPr>
      <w:spacing w:after="0"/>
      <w:outlineLvl w:val="8"/>
    </w:pPr>
    <w:rPr>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pPr>
      <w:spacing w:after="160" w:line="254" w:lineRule="auto"/>
    </w:pPr>
    <w:rPr>
      <w:sz w:val="22"/>
      <w:szCs w:val="22"/>
      <w:lang w:eastAsia="it-IT"/>
    </w:rPr>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0"/>
    <w:pPr>
      <w:spacing w:after="160" w:line="254" w:lineRule="auto"/>
    </w:pPr>
    <w:rPr>
      <w:sz w:val="22"/>
      <w:szCs w:val="22"/>
      <w:lang w:eastAsia="it-IT"/>
    </w:rPr>
    <w:tblPr>
      <w:tblCellMar>
        <w:top w:w="0" w:type="dxa"/>
        <w:left w:w="0" w:type="dxa"/>
        <w:bottom w:w="0" w:type="dxa"/>
        <w:right w:w="0" w:type="dxa"/>
      </w:tblCellMar>
    </w:tblPr>
  </w:style>
  <w:style w:type="character" w:customStyle="1" w:styleId="WW8Num1z0">
    <w:name w:val="WW8Num1z0"/>
    <w:qFormat/>
    <w:rPr>
      <w:rFonts w:ascii="Symbol" w:eastAsia="Symbol" w:hAnsi="Symbol" w:cs="Symbol"/>
      <w:w w:val="100"/>
      <w:sz w:val="24"/>
      <w:szCs w:val="24"/>
      <w:lang w:val="it-IT" w:bidi="ar-SA"/>
    </w:rPr>
  </w:style>
  <w:style w:type="character" w:customStyle="1" w:styleId="WW8Num1z1">
    <w:name w:val="WW8Num1z1"/>
    <w:qFormat/>
    <w:rPr>
      <w:lang w:val="it-IT" w:bidi="ar-SA"/>
    </w:rPr>
  </w:style>
  <w:style w:type="character" w:customStyle="1" w:styleId="Titolo1Carattere">
    <w:name w:val="Titolo 1 Carattere"/>
    <w:qFormat/>
    <w:rPr>
      <w:rFonts w:ascii="Aptos Display" w:eastAsia="Times New Roman" w:hAnsi="Aptos Display" w:cs="Times New Roman"/>
      <w:color w:val="0F4761"/>
      <w:sz w:val="40"/>
      <w:szCs w:val="40"/>
    </w:rPr>
  </w:style>
  <w:style w:type="character" w:customStyle="1" w:styleId="Titolo2Carattere">
    <w:name w:val="Titolo 2 Carattere"/>
    <w:qFormat/>
    <w:rPr>
      <w:rFonts w:ascii="Aptos Display" w:eastAsia="Times New Roman" w:hAnsi="Aptos Display" w:cs="Times New Roman"/>
      <w:color w:val="0F4761"/>
      <w:sz w:val="32"/>
      <w:szCs w:val="32"/>
    </w:rPr>
  </w:style>
  <w:style w:type="character" w:customStyle="1" w:styleId="Titolo3Carattere">
    <w:name w:val="Titolo 3 Carattere"/>
    <w:qFormat/>
    <w:rPr>
      <w:rFonts w:eastAsia="Times New Roman" w:cs="Times New Roman"/>
      <w:color w:val="0F4761"/>
      <w:sz w:val="28"/>
      <w:szCs w:val="28"/>
    </w:rPr>
  </w:style>
  <w:style w:type="character" w:customStyle="1" w:styleId="Titolo4Carattere">
    <w:name w:val="Titolo 4 Carattere"/>
    <w:qFormat/>
    <w:rPr>
      <w:rFonts w:eastAsia="Times New Roman" w:cs="Times New Roman"/>
      <w:i/>
      <w:iCs/>
      <w:color w:val="0F4761"/>
    </w:rPr>
  </w:style>
  <w:style w:type="character" w:customStyle="1" w:styleId="Titolo5Carattere">
    <w:name w:val="Titolo 5 Carattere"/>
    <w:qFormat/>
    <w:rPr>
      <w:rFonts w:eastAsia="Times New Roman" w:cs="Times New Roman"/>
      <w:color w:val="0F4761"/>
    </w:rPr>
  </w:style>
  <w:style w:type="character" w:customStyle="1" w:styleId="Titolo6Carattere">
    <w:name w:val="Titolo 6 Carattere"/>
    <w:qFormat/>
    <w:rPr>
      <w:rFonts w:eastAsia="Times New Roman" w:cs="Times New Roman"/>
      <w:i/>
      <w:iCs/>
      <w:color w:val="595959"/>
    </w:rPr>
  </w:style>
  <w:style w:type="character" w:customStyle="1" w:styleId="Titolo7Carattere">
    <w:name w:val="Titolo 7 Carattere"/>
    <w:qFormat/>
    <w:rPr>
      <w:rFonts w:eastAsia="Times New Roman" w:cs="Times New Roman"/>
      <w:color w:val="595959"/>
    </w:rPr>
  </w:style>
  <w:style w:type="character" w:customStyle="1" w:styleId="Titolo8Carattere">
    <w:name w:val="Titolo 8 Carattere"/>
    <w:qFormat/>
    <w:rPr>
      <w:rFonts w:eastAsia="Times New Roman" w:cs="Times New Roman"/>
      <w:i/>
      <w:iCs/>
      <w:color w:val="272727"/>
    </w:rPr>
  </w:style>
  <w:style w:type="character" w:customStyle="1" w:styleId="Titolo9Carattere">
    <w:name w:val="Titolo 9 Carattere"/>
    <w:qFormat/>
    <w:rPr>
      <w:rFonts w:eastAsia="Times New Roman" w:cs="Times New Roman"/>
      <w:color w:val="272727"/>
    </w:rPr>
  </w:style>
  <w:style w:type="character" w:customStyle="1" w:styleId="TitoloCarattere">
    <w:name w:val="Titolo Carattere"/>
    <w:qFormat/>
    <w:rPr>
      <w:rFonts w:ascii="Aptos Display" w:eastAsia="Times New Roman" w:hAnsi="Aptos Display" w:cs="Times New Roman"/>
      <w:spacing w:val="-10"/>
      <w:kern w:val="2"/>
      <w:sz w:val="56"/>
      <w:szCs w:val="56"/>
    </w:rPr>
  </w:style>
  <w:style w:type="character" w:customStyle="1" w:styleId="SottotitoloCarattere">
    <w:name w:val="Sottotitolo Carattere"/>
    <w:qFormat/>
    <w:rPr>
      <w:rFonts w:eastAsia="Times New Roman" w:cs="Times New Roman"/>
      <w:color w:val="595959"/>
      <w:spacing w:val="15"/>
      <w:sz w:val="28"/>
      <w:szCs w:val="28"/>
    </w:rPr>
  </w:style>
  <w:style w:type="character" w:customStyle="1" w:styleId="CitazioneCarattere">
    <w:name w:val="Citazione Carattere"/>
    <w:qFormat/>
    <w:rPr>
      <w:i/>
      <w:iCs/>
      <w:color w:val="404040"/>
    </w:rPr>
  </w:style>
  <w:style w:type="character" w:styleId="Enfasiintensa">
    <w:name w:val="Intense Emphasis"/>
    <w:qFormat/>
    <w:rPr>
      <w:i/>
      <w:iCs/>
      <w:color w:val="0F4761"/>
    </w:rPr>
  </w:style>
  <w:style w:type="character" w:customStyle="1" w:styleId="CitazioneintensaCarattere">
    <w:name w:val="Citazione intensa Carattere"/>
    <w:qFormat/>
    <w:rPr>
      <w:i/>
      <w:iCs/>
      <w:color w:val="0F4761"/>
    </w:rPr>
  </w:style>
  <w:style w:type="character" w:styleId="Riferimentointenso">
    <w:name w:val="Intense Reference"/>
    <w:qFormat/>
    <w:rPr>
      <w:b/>
      <w:bCs/>
      <w:smallCaps/>
      <w:color w:val="0F4761"/>
      <w:spacing w:val="5"/>
    </w:rPr>
  </w:style>
  <w:style w:type="character" w:customStyle="1" w:styleId="TestonotaapidipaginaCarattere">
    <w:name w:val="Testo nota a piè di pagina Carattere"/>
    <w:qFormat/>
    <w:rPr>
      <w:rFonts w:eastAsia="Times New Roman"/>
      <w:kern w:val="0"/>
      <w:sz w:val="20"/>
      <w:szCs w:val="20"/>
      <w:lang w:eastAsia="zh-CN"/>
    </w:rPr>
  </w:style>
  <w:style w:type="character" w:customStyle="1" w:styleId="FootnoteCharacters">
    <w:name w:val="Footnote Characters"/>
    <w:qFormat/>
    <w:rPr>
      <w:vertAlign w:val="superscript"/>
    </w:rPr>
  </w:style>
  <w:style w:type="character" w:customStyle="1" w:styleId="ui-provider">
    <w:name w:val="ui-provider"/>
    <w:basedOn w:val="Carpredefinitoparagrafo"/>
    <w:qFormat/>
  </w:style>
  <w:style w:type="character" w:customStyle="1" w:styleId="CorpotestoCarattere">
    <w:name w:val="Corpo testo Carattere"/>
    <w:qFormat/>
    <w:rPr>
      <w:rFonts w:ascii="Calibri" w:eastAsia="Calibri" w:hAnsi="Calibri" w:cs="Calibri"/>
      <w:kern w:val="0"/>
    </w:rPr>
  </w:style>
  <w:style w:type="character" w:customStyle="1" w:styleId="InternetLink">
    <w:name w:val="Internet Link"/>
    <w:rPr>
      <w:color w:val="467886"/>
      <w:u w:val="single"/>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e"/>
    <w:next w:val="Normale"/>
    <w:qFormat/>
    <w:pPr>
      <w:spacing w:after="80" w:line="240" w:lineRule="auto"/>
      <w:contextualSpacing/>
    </w:pPr>
    <w:rPr>
      <w:rFonts w:ascii="Aptos Display" w:hAnsi="Aptos Display"/>
      <w:spacing w:val="-10"/>
      <w:kern w:val="2"/>
      <w:sz w:val="56"/>
      <w:szCs w:val="56"/>
    </w:rPr>
  </w:style>
  <w:style w:type="paragraph" w:styleId="Corpotesto">
    <w:name w:val="Body Text"/>
    <w:basedOn w:val="Normale"/>
    <w:pPr>
      <w:widowControl w:val="0"/>
      <w:autoSpaceDE w:val="0"/>
      <w:spacing w:after="0" w:line="240" w:lineRule="auto"/>
    </w:pPr>
    <w:rPr>
      <w:rFonts w:ascii="Calibri" w:eastAsia="Calibri" w:hAnsi="Calibri" w:cs="Calibri"/>
    </w:r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ex">
    <w:name w:val="Index"/>
    <w:basedOn w:val="Normale"/>
    <w:qFormat/>
    <w:pPr>
      <w:suppressLineNumbers/>
    </w:pPr>
  </w:style>
  <w:style w:type="paragraph" w:styleId="Sottotitolo">
    <w:name w:val="Subtitle"/>
    <w:basedOn w:val="Normale"/>
    <w:next w:val="Normale"/>
    <w:uiPriority w:val="11"/>
    <w:qFormat/>
    <w:rPr>
      <w:color w:val="595959"/>
      <w:sz w:val="28"/>
      <w:szCs w:val="28"/>
    </w:rPr>
  </w:style>
  <w:style w:type="paragraph" w:styleId="Citazione">
    <w:name w:val="Quote"/>
    <w:basedOn w:val="Normale"/>
    <w:next w:val="Normale"/>
    <w:qFormat/>
    <w:pPr>
      <w:spacing w:before="160"/>
      <w:jc w:val="center"/>
    </w:pPr>
    <w:rPr>
      <w:i/>
      <w:iCs/>
      <w:color w:val="404040"/>
    </w:rPr>
  </w:style>
  <w:style w:type="paragraph" w:styleId="Paragrafoelenco">
    <w:name w:val="List Paragraph"/>
    <w:basedOn w:val="Normale"/>
    <w:uiPriority w:val="34"/>
    <w:qFormat/>
    <w:pPr>
      <w:ind w:left="720"/>
      <w:contextualSpacing/>
    </w:pPr>
  </w:style>
  <w:style w:type="paragraph" w:styleId="Citazioneintensa">
    <w:name w:val="Intense Quote"/>
    <w:basedOn w:val="Normale"/>
    <w:next w:val="Normale"/>
    <w:qFormat/>
    <w:pPr>
      <w:pBdr>
        <w:top w:val="single" w:sz="4" w:space="10" w:color="0F4761"/>
        <w:bottom w:val="single" w:sz="4" w:space="10" w:color="0F4761"/>
      </w:pBdr>
      <w:spacing w:before="360" w:after="360"/>
      <w:ind w:left="864" w:right="864"/>
      <w:jc w:val="center"/>
    </w:pPr>
    <w:rPr>
      <w:i/>
      <w:iCs/>
      <w:color w:val="0F4761"/>
    </w:rPr>
  </w:style>
  <w:style w:type="paragraph" w:styleId="Testonotaapidipagina">
    <w:name w:val="footnote text"/>
    <w:basedOn w:val="Normale"/>
    <w:pPr>
      <w:spacing w:after="0" w:line="240" w:lineRule="auto"/>
    </w:pPr>
    <w:rPr>
      <w:sz w:val="20"/>
      <w:szCs w:val="20"/>
    </w:rPr>
  </w:style>
  <w:style w:type="character" w:styleId="Rimandocommento">
    <w:name w:val="annotation reference"/>
    <w:uiPriority w:val="99"/>
    <w:semiHidden/>
    <w:unhideWhenUsed/>
    <w:rsid w:val="008B7CBD"/>
    <w:rPr>
      <w:sz w:val="16"/>
      <w:szCs w:val="16"/>
    </w:rPr>
  </w:style>
  <w:style w:type="paragraph" w:styleId="Testocommento">
    <w:name w:val="annotation text"/>
    <w:basedOn w:val="Normale"/>
    <w:link w:val="TestocommentoCarattere"/>
    <w:uiPriority w:val="99"/>
    <w:unhideWhenUsed/>
    <w:rsid w:val="008B7CBD"/>
    <w:pPr>
      <w:spacing w:line="240" w:lineRule="auto"/>
    </w:pPr>
    <w:rPr>
      <w:sz w:val="20"/>
      <w:szCs w:val="20"/>
    </w:rPr>
  </w:style>
  <w:style w:type="character" w:customStyle="1" w:styleId="TestocommentoCarattere">
    <w:name w:val="Testo commento Carattere"/>
    <w:link w:val="Testocommento"/>
    <w:uiPriority w:val="99"/>
    <w:rsid w:val="008B7CBD"/>
    <w:rPr>
      <w:rFonts w:eastAsia="Times New Roman" w:cs="Times New Roman"/>
      <w:sz w:val="20"/>
      <w:szCs w:val="20"/>
      <w:lang w:eastAsia="zh-CN"/>
    </w:rPr>
  </w:style>
  <w:style w:type="paragraph" w:styleId="Soggettocommento">
    <w:name w:val="annotation subject"/>
    <w:basedOn w:val="Testocommento"/>
    <w:next w:val="Testocommento"/>
    <w:link w:val="SoggettocommentoCarattere"/>
    <w:uiPriority w:val="99"/>
    <w:semiHidden/>
    <w:unhideWhenUsed/>
    <w:rsid w:val="008B7CBD"/>
    <w:rPr>
      <w:b/>
      <w:bCs/>
    </w:rPr>
  </w:style>
  <w:style w:type="character" w:customStyle="1" w:styleId="SoggettocommentoCarattere">
    <w:name w:val="Soggetto commento Carattere"/>
    <w:link w:val="Soggettocommento"/>
    <w:uiPriority w:val="99"/>
    <w:semiHidden/>
    <w:rsid w:val="008B7CBD"/>
    <w:rPr>
      <w:rFonts w:eastAsia="Times New Roman" w:cs="Times New Roman"/>
      <w:b/>
      <w:bCs/>
      <w:sz w:val="20"/>
      <w:szCs w:val="20"/>
      <w:lang w:eastAsia="zh-CN"/>
    </w:rPr>
  </w:style>
  <w:style w:type="paragraph" w:styleId="Revisione">
    <w:name w:val="Revision"/>
    <w:hidden/>
    <w:uiPriority w:val="99"/>
    <w:semiHidden/>
    <w:rsid w:val="008B7CBD"/>
    <w:rPr>
      <w:rFonts w:eastAsia="Times New Roman" w:cs="Times New Roman"/>
      <w:sz w:val="22"/>
      <w:szCs w:val="22"/>
      <w:lang w:eastAsia="zh-CN"/>
    </w:rPr>
  </w:style>
  <w:style w:type="character" w:styleId="Collegamentoipertestuale">
    <w:name w:val="Hyperlink"/>
    <w:uiPriority w:val="99"/>
    <w:unhideWhenUsed/>
    <w:rsid w:val="00F83F63"/>
    <w:rPr>
      <w:color w:val="0000FF"/>
      <w:u w:val="single"/>
    </w:rPr>
  </w:style>
  <w:style w:type="character" w:styleId="Menzionenonrisolta">
    <w:name w:val="Unresolved Mention"/>
    <w:uiPriority w:val="99"/>
    <w:semiHidden/>
    <w:unhideWhenUsed/>
    <w:rsid w:val="00F83F63"/>
    <w:rPr>
      <w:color w:val="605E5C"/>
      <w:shd w:val="clear" w:color="auto" w:fill="E1DFDD"/>
    </w:rPr>
  </w:style>
  <w:style w:type="character" w:styleId="Enfasigrassetto">
    <w:name w:val="Strong"/>
    <w:uiPriority w:val="22"/>
    <w:qFormat/>
    <w:rsid w:val="00BD4BF9"/>
    <w:rPr>
      <w:b/>
      <w:bCs/>
    </w:rPr>
  </w:style>
  <w:style w:type="paragraph" w:styleId="NormaleWeb">
    <w:name w:val="Normal (Web)"/>
    <w:basedOn w:val="Normale"/>
    <w:uiPriority w:val="99"/>
    <w:unhideWhenUsed/>
    <w:rsid w:val="00A349F3"/>
    <w:pPr>
      <w:spacing w:before="100" w:beforeAutospacing="1" w:after="100" w:afterAutospacing="1" w:line="240" w:lineRule="auto"/>
    </w:pPr>
    <w:rPr>
      <w:rFonts w:ascii="Times New Roman" w:hAnsi="Times New Roman"/>
      <w:sz w:val="24"/>
      <w:szCs w:val="24"/>
      <w:lang w:eastAsia="it-IT"/>
    </w:rPr>
  </w:style>
  <w:style w:type="character" w:styleId="Collegamentovisitato">
    <w:name w:val="FollowedHyperlink"/>
    <w:basedOn w:val="Carpredefinitoparagrafo"/>
    <w:uiPriority w:val="99"/>
    <w:semiHidden/>
    <w:unhideWhenUsed/>
    <w:rsid w:val="00390F62"/>
    <w:rPr>
      <w:color w:val="954F72" w:themeColor="followedHyperlink"/>
      <w:u w:val="single"/>
    </w:rPr>
  </w:style>
  <w:style w:type="paragraph" w:styleId="Puntoelenco">
    <w:name w:val="List Bullet"/>
    <w:basedOn w:val="Normale"/>
    <w:uiPriority w:val="99"/>
    <w:semiHidden/>
    <w:unhideWhenUsed/>
    <w:rsid w:val="00F07D6E"/>
    <w:pPr>
      <w:numPr>
        <w:numId w:val="4"/>
      </w:numPr>
      <w:contextualSpacing/>
    </w:pPr>
  </w:style>
  <w:style w:type="paragraph" w:customStyle="1" w:styleId="xelementtoproof">
    <w:name w:val="x_elementtoproof"/>
    <w:basedOn w:val="Normale"/>
    <w:rsid w:val="006F23FE"/>
    <w:pPr>
      <w:spacing w:before="100" w:beforeAutospacing="1" w:after="100" w:afterAutospacing="1" w:line="240" w:lineRule="auto"/>
    </w:pPr>
    <w:rPr>
      <w:rFonts w:ascii="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8948">
      <w:bodyDiv w:val="1"/>
      <w:marLeft w:val="0"/>
      <w:marRight w:val="0"/>
      <w:marTop w:val="0"/>
      <w:marBottom w:val="0"/>
      <w:divBdr>
        <w:top w:val="none" w:sz="0" w:space="0" w:color="auto"/>
        <w:left w:val="none" w:sz="0" w:space="0" w:color="auto"/>
        <w:bottom w:val="none" w:sz="0" w:space="0" w:color="auto"/>
        <w:right w:val="none" w:sz="0" w:space="0" w:color="auto"/>
      </w:divBdr>
    </w:div>
    <w:div w:id="130949021">
      <w:bodyDiv w:val="1"/>
      <w:marLeft w:val="0"/>
      <w:marRight w:val="0"/>
      <w:marTop w:val="0"/>
      <w:marBottom w:val="0"/>
      <w:divBdr>
        <w:top w:val="none" w:sz="0" w:space="0" w:color="auto"/>
        <w:left w:val="none" w:sz="0" w:space="0" w:color="auto"/>
        <w:bottom w:val="none" w:sz="0" w:space="0" w:color="auto"/>
        <w:right w:val="none" w:sz="0" w:space="0" w:color="auto"/>
      </w:divBdr>
    </w:div>
    <w:div w:id="344019333">
      <w:bodyDiv w:val="1"/>
      <w:marLeft w:val="0"/>
      <w:marRight w:val="0"/>
      <w:marTop w:val="0"/>
      <w:marBottom w:val="0"/>
      <w:divBdr>
        <w:top w:val="none" w:sz="0" w:space="0" w:color="auto"/>
        <w:left w:val="none" w:sz="0" w:space="0" w:color="auto"/>
        <w:bottom w:val="none" w:sz="0" w:space="0" w:color="auto"/>
        <w:right w:val="none" w:sz="0" w:space="0" w:color="auto"/>
      </w:divBdr>
    </w:div>
    <w:div w:id="411436325">
      <w:bodyDiv w:val="1"/>
      <w:marLeft w:val="0"/>
      <w:marRight w:val="0"/>
      <w:marTop w:val="0"/>
      <w:marBottom w:val="0"/>
      <w:divBdr>
        <w:top w:val="none" w:sz="0" w:space="0" w:color="auto"/>
        <w:left w:val="none" w:sz="0" w:space="0" w:color="auto"/>
        <w:bottom w:val="none" w:sz="0" w:space="0" w:color="auto"/>
        <w:right w:val="none" w:sz="0" w:space="0" w:color="auto"/>
      </w:divBdr>
    </w:div>
    <w:div w:id="455291868">
      <w:bodyDiv w:val="1"/>
      <w:marLeft w:val="0"/>
      <w:marRight w:val="0"/>
      <w:marTop w:val="0"/>
      <w:marBottom w:val="0"/>
      <w:divBdr>
        <w:top w:val="none" w:sz="0" w:space="0" w:color="auto"/>
        <w:left w:val="none" w:sz="0" w:space="0" w:color="auto"/>
        <w:bottom w:val="none" w:sz="0" w:space="0" w:color="auto"/>
        <w:right w:val="none" w:sz="0" w:space="0" w:color="auto"/>
      </w:divBdr>
    </w:div>
    <w:div w:id="479690727">
      <w:bodyDiv w:val="1"/>
      <w:marLeft w:val="0"/>
      <w:marRight w:val="0"/>
      <w:marTop w:val="0"/>
      <w:marBottom w:val="0"/>
      <w:divBdr>
        <w:top w:val="none" w:sz="0" w:space="0" w:color="auto"/>
        <w:left w:val="none" w:sz="0" w:space="0" w:color="auto"/>
        <w:bottom w:val="none" w:sz="0" w:space="0" w:color="auto"/>
        <w:right w:val="none" w:sz="0" w:space="0" w:color="auto"/>
      </w:divBdr>
    </w:div>
    <w:div w:id="558593019">
      <w:bodyDiv w:val="1"/>
      <w:marLeft w:val="0"/>
      <w:marRight w:val="0"/>
      <w:marTop w:val="0"/>
      <w:marBottom w:val="0"/>
      <w:divBdr>
        <w:top w:val="none" w:sz="0" w:space="0" w:color="auto"/>
        <w:left w:val="none" w:sz="0" w:space="0" w:color="auto"/>
        <w:bottom w:val="none" w:sz="0" w:space="0" w:color="auto"/>
        <w:right w:val="none" w:sz="0" w:space="0" w:color="auto"/>
      </w:divBdr>
    </w:div>
    <w:div w:id="852643781">
      <w:bodyDiv w:val="1"/>
      <w:marLeft w:val="0"/>
      <w:marRight w:val="0"/>
      <w:marTop w:val="0"/>
      <w:marBottom w:val="0"/>
      <w:divBdr>
        <w:top w:val="none" w:sz="0" w:space="0" w:color="auto"/>
        <w:left w:val="none" w:sz="0" w:space="0" w:color="auto"/>
        <w:bottom w:val="none" w:sz="0" w:space="0" w:color="auto"/>
        <w:right w:val="none" w:sz="0" w:space="0" w:color="auto"/>
      </w:divBdr>
    </w:div>
    <w:div w:id="868183828">
      <w:bodyDiv w:val="1"/>
      <w:marLeft w:val="0"/>
      <w:marRight w:val="0"/>
      <w:marTop w:val="0"/>
      <w:marBottom w:val="0"/>
      <w:divBdr>
        <w:top w:val="none" w:sz="0" w:space="0" w:color="auto"/>
        <w:left w:val="none" w:sz="0" w:space="0" w:color="auto"/>
        <w:bottom w:val="none" w:sz="0" w:space="0" w:color="auto"/>
        <w:right w:val="none" w:sz="0" w:space="0" w:color="auto"/>
      </w:divBdr>
    </w:div>
    <w:div w:id="1158226754">
      <w:bodyDiv w:val="1"/>
      <w:marLeft w:val="0"/>
      <w:marRight w:val="0"/>
      <w:marTop w:val="0"/>
      <w:marBottom w:val="0"/>
      <w:divBdr>
        <w:top w:val="none" w:sz="0" w:space="0" w:color="auto"/>
        <w:left w:val="none" w:sz="0" w:space="0" w:color="auto"/>
        <w:bottom w:val="none" w:sz="0" w:space="0" w:color="auto"/>
        <w:right w:val="none" w:sz="0" w:space="0" w:color="auto"/>
      </w:divBdr>
    </w:div>
    <w:div w:id="1173446447">
      <w:bodyDiv w:val="1"/>
      <w:marLeft w:val="0"/>
      <w:marRight w:val="0"/>
      <w:marTop w:val="0"/>
      <w:marBottom w:val="0"/>
      <w:divBdr>
        <w:top w:val="none" w:sz="0" w:space="0" w:color="auto"/>
        <w:left w:val="none" w:sz="0" w:space="0" w:color="auto"/>
        <w:bottom w:val="none" w:sz="0" w:space="0" w:color="auto"/>
        <w:right w:val="none" w:sz="0" w:space="0" w:color="auto"/>
      </w:divBdr>
    </w:div>
    <w:div w:id="1203246692">
      <w:bodyDiv w:val="1"/>
      <w:marLeft w:val="0"/>
      <w:marRight w:val="0"/>
      <w:marTop w:val="0"/>
      <w:marBottom w:val="0"/>
      <w:divBdr>
        <w:top w:val="none" w:sz="0" w:space="0" w:color="auto"/>
        <w:left w:val="none" w:sz="0" w:space="0" w:color="auto"/>
        <w:bottom w:val="none" w:sz="0" w:space="0" w:color="auto"/>
        <w:right w:val="none" w:sz="0" w:space="0" w:color="auto"/>
      </w:divBdr>
    </w:div>
    <w:div w:id="1207984071">
      <w:bodyDiv w:val="1"/>
      <w:marLeft w:val="0"/>
      <w:marRight w:val="0"/>
      <w:marTop w:val="0"/>
      <w:marBottom w:val="0"/>
      <w:divBdr>
        <w:top w:val="none" w:sz="0" w:space="0" w:color="auto"/>
        <w:left w:val="none" w:sz="0" w:space="0" w:color="auto"/>
        <w:bottom w:val="none" w:sz="0" w:space="0" w:color="auto"/>
        <w:right w:val="none" w:sz="0" w:space="0" w:color="auto"/>
      </w:divBdr>
    </w:div>
    <w:div w:id="1436947352">
      <w:bodyDiv w:val="1"/>
      <w:marLeft w:val="0"/>
      <w:marRight w:val="0"/>
      <w:marTop w:val="0"/>
      <w:marBottom w:val="0"/>
      <w:divBdr>
        <w:top w:val="none" w:sz="0" w:space="0" w:color="auto"/>
        <w:left w:val="none" w:sz="0" w:space="0" w:color="auto"/>
        <w:bottom w:val="none" w:sz="0" w:space="0" w:color="auto"/>
        <w:right w:val="none" w:sz="0" w:space="0" w:color="auto"/>
      </w:divBdr>
    </w:div>
    <w:div w:id="1527526032">
      <w:bodyDiv w:val="1"/>
      <w:marLeft w:val="0"/>
      <w:marRight w:val="0"/>
      <w:marTop w:val="0"/>
      <w:marBottom w:val="0"/>
      <w:divBdr>
        <w:top w:val="none" w:sz="0" w:space="0" w:color="auto"/>
        <w:left w:val="none" w:sz="0" w:space="0" w:color="auto"/>
        <w:bottom w:val="none" w:sz="0" w:space="0" w:color="auto"/>
        <w:right w:val="none" w:sz="0" w:space="0" w:color="auto"/>
      </w:divBdr>
    </w:div>
    <w:div w:id="1605263812">
      <w:bodyDiv w:val="1"/>
      <w:marLeft w:val="0"/>
      <w:marRight w:val="0"/>
      <w:marTop w:val="0"/>
      <w:marBottom w:val="0"/>
      <w:divBdr>
        <w:top w:val="none" w:sz="0" w:space="0" w:color="auto"/>
        <w:left w:val="none" w:sz="0" w:space="0" w:color="auto"/>
        <w:bottom w:val="none" w:sz="0" w:space="0" w:color="auto"/>
        <w:right w:val="none" w:sz="0" w:space="0" w:color="auto"/>
      </w:divBdr>
    </w:div>
    <w:div w:id="1615750079">
      <w:bodyDiv w:val="1"/>
      <w:marLeft w:val="0"/>
      <w:marRight w:val="0"/>
      <w:marTop w:val="0"/>
      <w:marBottom w:val="0"/>
      <w:divBdr>
        <w:top w:val="none" w:sz="0" w:space="0" w:color="auto"/>
        <w:left w:val="none" w:sz="0" w:space="0" w:color="auto"/>
        <w:bottom w:val="none" w:sz="0" w:space="0" w:color="auto"/>
        <w:right w:val="none" w:sz="0" w:space="0" w:color="auto"/>
      </w:divBdr>
    </w:div>
    <w:div w:id="1808354312">
      <w:bodyDiv w:val="1"/>
      <w:marLeft w:val="0"/>
      <w:marRight w:val="0"/>
      <w:marTop w:val="0"/>
      <w:marBottom w:val="0"/>
      <w:divBdr>
        <w:top w:val="none" w:sz="0" w:space="0" w:color="auto"/>
        <w:left w:val="none" w:sz="0" w:space="0" w:color="auto"/>
        <w:bottom w:val="none" w:sz="0" w:space="0" w:color="auto"/>
        <w:right w:val="none" w:sz="0" w:space="0" w:color="auto"/>
      </w:divBdr>
    </w:div>
    <w:div w:id="1948465969">
      <w:bodyDiv w:val="1"/>
      <w:marLeft w:val="0"/>
      <w:marRight w:val="0"/>
      <w:marTop w:val="0"/>
      <w:marBottom w:val="0"/>
      <w:divBdr>
        <w:top w:val="none" w:sz="0" w:space="0" w:color="auto"/>
        <w:left w:val="none" w:sz="0" w:space="0" w:color="auto"/>
        <w:bottom w:val="none" w:sz="0" w:space="0" w:color="auto"/>
        <w:right w:val="none" w:sz="0" w:space="0" w:color="auto"/>
      </w:divBdr>
    </w:div>
    <w:div w:id="1985354984">
      <w:bodyDiv w:val="1"/>
      <w:marLeft w:val="0"/>
      <w:marRight w:val="0"/>
      <w:marTop w:val="0"/>
      <w:marBottom w:val="0"/>
      <w:divBdr>
        <w:top w:val="none" w:sz="0" w:space="0" w:color="auto"/>
        <w:left w:val="none" w:sz="0" w:space="0" w:color="auto"/>
        <w:bottom w:val="none" w:sz="0" w:space="0" w:color="auto"/>
        <w:right w:val="none" w:sz="0" w:space="0" w:color="auto"/>
      </w:divBdr>
    </w:div>
    <w:div w:id="2032803165">
      <w:bodyDiv w:val="1"/>
      <w:marLeft w:val="0"/>
      <w:marRight w:val="0"/>
      <w:marTop w:val="0"/>
      <w:marBottom w:val="0"/>
      <w:divBdr>
        <w:top w:val="none" w:sz="0" w:space="0" w:color="auto"/>
        <w:left w:val="none" w:sz="0" w:space="0" w:color="auto"/>
        <w:bottom w:val="none" w:sz="0" w:space="0" w:color="auto"/>
        <w:right w:val="none" w:sz="0" w:space="0" w:color="auto"/>
      </w:divBdr>
    </w:div>
    <w:div w:id="2038844825">
      <w:bodyDiv w:val="1"/>
      <w:marLeft w:val="0"/>
      <w:marRight w:val="0"/>
      <w:marTop w:val="0"/>
      <w:marBottom w:val="0"/>
      <w:divBdr>
        <w:top w:val="none" w:sz="0" w:space="0" w:color="auto"/>
        <w:left w:val="none" w:sz="0" w:space="0" w:color="auto"/>
        <w:bottom w:val="none" w:sz="0" w:space="0" w:color="auto"/>
        <w:right w:val="none" w:sz="0" w:space="0" w:color="auto"/>
      </w:divBdr>
    </w:div>
    <w:div w:id="2051374270">
      <w:bodyDiv w:val="1"/>
      <w:marLeft w:val="0"/>
      <w:marRight w:val="0"/>
      <w:marTop w:val="0"/>
      <w:marBottom w:val="0"/>
      <w:divBdr>
        <w:top w:val="none" w:sz="0" w:space="0" w:color="auto"/>
        <w:left w:val="none" w:sz="0" w:space="0" w:color="auto"/>
        <w:bottom w:val="none" w:sz="0" w:space="0" w:color="auto"/>
        <w:right w:val="none" w:sz="0" w:space="0" w:color="auto"/>
      </w:divBdr>
    </w:div>
    <w:div w:id="2101100414">
      <w:bodyDiv w:val="1"/>
      <w:marLeft w:val="0"/>
      <w:marRight w:val="0"/>
      <w:marTop w:val="0"/>
      <w:marBottom w:val="0"/>
      <w:divBdr>
        <w:top w:val="none" w:sz="0" w:space="0" w:color="auto"/>
        <w:left w:val="none" w:sz="0" w:space="0" w:color="auto"/>
        <w:bottom w:val="none" w:sz="0" w:space="0" w:color="auto"/>
        <w:right w:val="none" w:sz="0" w:space="0" w:color="auto"/>
      </w:divBdr>
    </w:div>
    <w:div w:id="2128693666">
      <w:bodyDiv w:val="1"/>
      <w:marLeft w:val="0"/>
      <w:marRight w:val="0"/>
      <w:marTop w:val="0"/>
      <w:marBottom w:val="0"/>
      <w:divBdr>
        <w:top w:val="none" w:sz="0" w:space="0" w:color="auto"/>
        <w:left w:val="none" w:sz="0" w:space="0" w:color="auto"/>
        <w:bottom w:val="none" w:sz="0" w:space="0" w:color="auto"/>
        <w:right w:val="none" w:sz="0" w:space="0" w:color="auto"/>
      </w:divBdr>
    </w:div>
    <w:div w:id="2137486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mondo.com" TargetMode="External"/><Relationship Id="rId18" Type="http://schemas.openxmlformats.org/officeDocument/2006/relationships/hyperlink" Target="mailto:media@iegexpo.it"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mailto:ecomondo@iegexpo.it" TargetMode="External"/><Relationship Id="rId17" Type="http://schemas.openxmlformats.org/officeDocument/2006/relationships/hyperlink" Target="https://urlsand.esvalabs.com/?u=https%3A%2F%2Fwww.linkedin.com%2Fcompany%2Fecomondo-the-green-technologies-expo%2F&amp;e=08ef5b7e&amp;h=7e2a082b&amp;f=y&amp;p=n" TargetMode="External"/><Relationship Id="rId2" Type="http://schemas.openxmlformats.org/officeDocument/2006/relationships/customXml" Target="../customXml/item2.xml"/><Relationship Id="rId16" Type="http://schemas.openxmlformats.org/officeDocument/2006/relationships/hyperlink" Target="https://urlsand.esvalabs.com/?u=http%3A%2F%2Fwww.facebook.com%2FEcomondoRimini&amp;e=08ef5b7e&amp;h=0cd5a733&amp;f=y&amp;p=n" TargetMode="External"/><Relationship Id="rId20" Type="http://schemas.openxmlformats.org/officeDocument/2006/relationships/hyperlink" Target="mailto:a.indiano@smartitaly.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omondo@iegexpo.it" TargetMode="External"/><Relationship Id="rId5" Type="http://schemas.openxmlformats.org/officeDocument/2006/relationships/numbering" Target="numbering.xml"/><Relationship Id="rId15" Type="http://schemas.openxmlformats.org/officeDocument/2006/relationships/hyperlink" Target="https://urlsand.esvalabs.com/?u=http%3A%2F%2Fwww.facebook.com%2FEcomondoRimini&amp;e=08ef5b7e&amp;h=0cd5a733&amp;f=y&amp;p=n" TargetMode="External"/><Relationship Id="rId23" Type="http://schemas.openxmlformats.org/officeDocument/2006/relationships/theme" Target="theme/theme1.xml"/><Relationship Id="rId10" Type="http://schemas.openxmlformats.org/officeDocument/2006/relationships/hyperlink" Target="https://www.ecomondo.com/it/eventi/palinsesto-convegnistico/programma" TargetMode="External"/><Relationship Id="rId19" Type="http://schemas.openxmlformats.org/officeDocument/2006/relationships/hyperlink" Target="mailto:e.chiesa@smartitaly.i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urlsand.esvalabs.com/?u=http%3A%2F%2Fsrvcww%2Fgestionecww%2Ftemplate%2F%B4http%3A%2Fwww.ecomondo.com%B4&amp;e=08ef5b7e&amp;h=c8736bf5&amp;f=y&amp;p=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1f31df1bc38637a28cc897f566af43e5">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6cb06fb28fbce47964d749bbe4d90e3"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Zyh+k0bdn345wiDLYr2ptWMHaA==">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</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Props1.xml><?xml version="1.0" encoding="utf-8"?>
<ds:datastoreItem xmlns:ds="http://schemas.openxmlformats.org/officeDocument/2006/customXml" ds:itemID="{79467E9A-C20C-4A62-AB90-81A3F614E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A837D-ED0E-4EB2-BA66-3985980C834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8D46C0A-F4A3-4DF7-AE68-866D87625B40}">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209</TotalTime>
  <Pages>5</Pages>
  <Words>3070</Words>
  <Characters>17502</Characters>
  <Application>Microsoft Office Word</Application>
  <DocSecurity>0</DocSecurity>
  <Lines>145</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Francesco Bellini</dc:creator>
  <cp:keywords/>
  <cp:lastModifiedBy>Marco Forcellini</cp:lastModifiedBy>
  <cp:revision>26</cp:revision>
  <dcterms:created xsi:type="dcterms:W3CDTF">2025-10-22T13:26:00Z</dcterms:created>
  <dcterms:modified xsi:type="dcterms:W3CDTF">2025-10-29T14:50:00Z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GrammarlyDocumentId">
    <vt:lpwstr>c9fb4b44-3ac1-4142-adf1-46e72c767899</vt:lpwstr>
  </property>
</Properties>
</file>