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DF2CD" w14:textId="6E25AC0E" w:rsidR="00D5741A" w:rsidRPr="00D17F9B" w:rsidRDefault="00D5741A" w:rsidP="00D17F9B">
      <w:pPr>
        <w:shd w:val="clear" w:color="auto" w:fill="FFFFFF"/>
        <w:spacing w:after="120"/>
        <w:jc w:val="both"/>
        <w:rPr>
          <w:rFonts w:ascii="Calibri" w:eastAsia="Calibri" w:hAnsi="Calibri" w:cs="Calibri"/>
          <w:color w:val="1B1C1D"/>
        </w:rPr>
      </w:pPr>
      <w:r>
        <w:rPr>
          <w:noProof/>
        </w:rPr>
        <w:drawing>
          <wp:inline distT="0" distB="0" distL="0" distR="0" wp14:anchorId="1441500A" wp14:editId="396317A6">
            <wp:extent cx="5943600" cy="918210"/>
            <wp:effectExtent l="0" t="0" r="0" b="0"/>
            <wp:docPr id="1375940946" name="Immagine 1375940946" descr="Immagine che contiene testo, schermata, Carattere, Elementi grafici&#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5940946" name="Immagine 1375940946" descr="Immagine che contiene testo, schermata, Carattere, Elementi grafici&#10;&#10;Il contenuto generato dall'IA potrebbe non essere corretto."/>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918210"/>
                    </a:xfrm>
                    <a:prstGeom prst="rect">
                      <a:avLst/>
                    </a:prstGeom>
                    <a:noFill/>
                    <a:ln>
                      <a:noFill/>
                    </a:ln>
                  </pic:spPr>
                </pic:pic>
              </a:graphicData>
            </a:graphic>
          </wp:inline>
        </w:drawing>
      </w:r>
      <w:r>
        <w:rPr>
          <w:rFonts w:ascii="Calibri" w:eastAsia="Calibri" w:hAnsi="Calibri" w:cs="Calibri"/>
          <w:color w:val="1B1C1D"/>
        </w:rPr>
        <w:t xml:space="preserve"> </w:t>
      </w:r>
    </w:p>
    <w:p w14:paraId="54A9D2DC" w14:textId="7D48D523" w:rsidR="00AD525A" w:rsidRPr="00F31CC0" w:rsidRDefault="00F31CC0" w:rsidP="00481707">
      <w:pPr>
        <w:shd w:val="clear" w:color="auto" w:fill="FFFFFF"/>
        <w:jc w:val="center"/>
        <w:rPr>
          <w:rFonts w:ascii="Aptos" w:eastAsia="Calibri" w:hAnsi="Aptos" w:cs="Calibri"/>
          <w:b/>
          <w:color w:val="1B1C1D"/>
          <w:lang w:val="it-IT"/>
        </w:rPr>
      </w:pPr>
      <w:r w:rsidRPr="00F31CC0">
        <w:rPr>
          <w:rFonts w:ascii="Aptos" w:eastAsia="Calibri" w:hAnsi="Aptos" w:cs="Calibri"/>
          <w:b/>
          <w:color w:val="1B1C1D"/>
          <w:lang w:val="it-IT"/>
        </w:rPr>
        <w:t>nota stampa</w:t>
      </w:r>
      <w:r w:rsidR="00D17F9B">
        <w:rPr>
          <w:rFonts w:ascii="Aptos" w:eastAsia="Calibri" w:hAnsi="Aptos" w:cs="Calibri"/>
          <w:b/>
          <w:color w:val="1B1C1D"/>
          <w:lang w:val="it-IT"/>
        </w:rPr>
        <w:t xml:space="preserve"> n. 3</w:t>
      </w:r>
    </w:p>
    <w:p w14:paraId="06C6069D" w14:textId="77777777" w:rsidR="00D5741A" w:rsidRPr="00F31CC0" w:rsidRDefault="00D5741A" w:rsidP="00481707">
      <w:pPr>
        <w:shd w:val="clear" w:color="auto" w:fill="FFFFFF"/>
        <w:jc w:val="center"/>
        <w:rPr>
          <w:rFonts w:ascii="Aptos" w:eastAsia="Calibri" w:hAnsi="Aptos" w:cs="Calibri"/>
          <w:b/>
          <w:color w:val="1B1C1D"/>
          <w:lang w:val="it-IT"/>
        </w:rPr>
      </w:pPr>
    </w:p>
    <w:p w14:paraId="120B1672" w14:textId="77777777" w:rsidR="00AD525A" w:rsidRPr="00F31CC0" w:rsidRDefault="00F31CC0" w:rsidP="00481707">
      <w:pPr>
        <w:shd w:val="clear" w:color="auto" w:fill="FFFFFF"/>
        <w:jc w:val="center"/>
        <w:rPr>
          <w:rFonts w:ascii="Aptos" w:eastAsia="Calibri" w:hAnsi="Aptos" w:cs="Calibri"/>
          <w:b/>
          <w:color w:val="1B1C1D"/>
          <w:lang w:val="it-IT"/>
        </w:rPr>
      </w:pPr>
      <w:r w:rsidRPr="00F31CC0">
        <w:rPr>
          <w:rFonts w:ascii="Aptos" w:eastAsia="Calibri" w:hAnsi="Aptos" w:cs="Calibri"/>
          <w:b/>
          <w:color w:val="1B1C1D"/>
          <w:lang w:val="it-IT"/>
        </w:rPr>
        <w:t xml:space="preserve">ECOMONDO 2025: IL THINK TANK GLOBALE PER LA TRANSIZIONE ECOLOGICA </w:t>
      </w:r>
    </w:p>
    <w:p w14:paraId="4E68C2B1" w14:textId="77777777" w:rsidR="00AD525A" w:rsidRPr="00F31CC0" w:rsidRDefault="00AD525A" w:rsidP="00481707">
      <w:pPr>
        <w:shd w:val="clear" w:color="auto" w:fill="FFFFFF"/>
        <w:rPr>
          <w:rFonts w:ascii="Aptos" w:eastAsia="Calibri" w:hAnsi="Aptos" w:cs="Calibri"/>
          <w:b/>
          <w:color w:val="1B1C1D"/>
          <w:lang w:val="it-IT"/>
        </w:rPr>
      </w:pPr>
    </w:p>
    <w:p w14:paraId="2401F1BF" w14:textId="2A7737A0" w:rsidR="00AD525A" w:rsidRPr="00F31CC0" w:rsidRDefault="00F31CC0" w:rsidP="00481707">
      <w:pPr>
        <w:numPr>
          <w:ilvl w:val="0"/>
          <w:numId w:val="1"/>
        </w:numPr>
        <w:shd w:val="clear" w:color="auto" w:fill="FFFFFF"/>
        <w:spacing w:line="240" w:lineRule="auto"/>
        <w:jc w:val="both"/>
        <w:rPr>
          <w:rFonts w:ascii="Aptos" w:eastAsia="Calibri" w:hAnsi="Aptos" w:cs="Calibri"/>
          <w:lang w:val="it-IT"/>
        </w:rPr>
      </w:pPr>
      <w:r w:rsidRPr="00F31CC0">
        <w:rPr>
          <w:rFonts w:ascii="Aptos" w:eastAsia="Calibri" w:hAnsi="Aptos" w:cs="Calibri"/>
          <w:b/>
          <w:lang w:val="it-IT"/>
        </w:rPr>
        <w:t>Dal 4 al 7 novembre alla Fiera di Rimini, la 28ª edizione dell’evento internazionale di Italian Exhibition Group (IEG) sulla green, blue and circular economy</w:t>
      </w:r>
      <w:r w:rsidR="003D239B" w:rsidRPr="00F31CC0">
        <w:rPr>
          <w:rFonts w:ascii="Aptos" w:eastAsia="Calibri" w:hAnsi="Aptos" w:cs="Calibri"/>
          <w:b/>
          <w:lang w:val="it-IT"/>
        </w:rPr>
        <w:t>.</w:t>
      </w:r>
    </w:p>
    <w:p w14:paraId="79A3E002" w14:textId="77777777" w:rsidR="00AD525A" w:rsidRPr="00F31CC0" w:rsidRDefault="00AD525A" w:rsidP="00481707">
      <w:pPr>
        <w:shd w:val="clear" w:color="auto" w:fill="FFFFFF"/>
        <w:spacing w:line="240" w:lineRule="auto"/>
        <w:ind w:left="1440"/>
        <w:jc w:val="both"/>
        <w:rPr>
          <w:rFonts w:ascii="Aptos" w:eastAsia="Calibri" w:hAnsi="Aptos" w:cs="Calibri"/>
          <w:lang w:val="it-IT"/>
        </w:rPr>
      </w:pPr>
    </w:p>
    <w:p w14:paraId="37AC5920" w14:textId="77777777" w:rsidR="004B3E8C" w:rsidRPr="00F31CC0" w:rsidRDefault="004B3E8C" w:rsidP="00481707">
      <w:pPr>
        <w:numPr>
          <w:ilvl w:val="0"/>
          <w:numId w:val="1"/>
        </w:numPr>
        <w:shd w:val="clear" w:color="auto" w:fill="FFFFFF"/>
        <w:spacing w:line="240" w:lineRule="auto"/>
        <w:jc w:val="both"/>
        <w:rPr>
          <w:rFonts w:ascii="Aptos" w:eastAsia="Calibri" w:hAnsi="Aptos" w:cs="Calibri"/>
          <w:lang w:val="it-IT"/>
        </w:rPr>
      </w:pPr>
      <w:r w:rsidRPr="00F31CC0">
        <w:rPr>
          <w:rFonts w:ascii="Aptos" w:eastAsia="Calibri" w:hAnsi="Aptos" w:cs="Calibri"/>
          <w:b/>
          <w:lang w:val="it-IT"/>
        </w:rPr>
        <w:t xml:space="preserve">Attesi oltre 350 </w:t>
      </w:r>
      <w:r>
        <w:rPr>
          <w:rFonts w:ascii="Aptos" w:eastAsia="Calibri" w:hAnsi="Aptos" w:cs="Calibri"/>
          <w:b/>
          <w:lang w:val="it-IT"/>
        </w:rPr>
        <w:t xml:space="preserve">hosted </w:t>
      </w:r>
      <w:r w:rsidRPr="00F31CC0">
        <w:rPr>
          <w:rFonts w:ascii="Aptos" w:eastAsia="Calibri" w:hAnsi="Aptos" w:cs="Calibri"/>
          <w:b/>
          <w:lang w:val="it-IT"/>
        </w:rPr>
        <w:t xml:space="preserve">buyer internazionali provenienti da 66 Paesi, con Est Europa, Balcani, Asia e Africa sempre più rappresentate, e </w:t>
      </w:r>
      <w:r>
        <w:rPr>
          <w:rFonts w:ascii="Aptos" w:eastAsia="Calibri" w:hAnsi="Aptos" w:cs="Calibri"/>
          <w:b/>
          <w:lang w:val="it-IT"/>
        </w:rPr>
        <w:t xml:space="preserve">più di </w:t>
      </w:r>
      <w:r w:rsidRPr="00F31CC0">
        <w:rPr>
          <w:rFonts w:ascii="Aptos" w:eastAsia="Calibri" w:hAnsi="Aptos" w:cs="Calibri"/>
          <w:b/>
          <w:lang w:val="it-IT"/>
        </w:rPr>
        <w:t>3</w:t>
      </w:r>
      <w:r>
        <w:rPr>
          <w:rFonts w:ascii="Aptos" w:eastAsia="Calibri" w:hAnsi="Aptos" w:cs="Calibri"/>
          <w:b/>
          <w:lang w:val="it-IT"/>
        </w:rPr>
        <w:t>0</w:t>
      </w:r>
      <w:r w:rsidRPr="00F31CC0">
        <w:rPr>
          <w:rFonts w:ascii="Aptos" w:eastAsia="Calibri" w:hAnsi="Aptos" w:cs="Calibri"/>
          <w:b/>
          <w:lang w:val="it-IT"/>
        </w:rPr>
        <w:t xml:space="preserve"> delegazioni grazie alla collaborazione con l’Agenzia ICE e il Ministero degli Affari Esteri e della Cooperazione Internazionale (MAECI). </w:t>
      </w:r>
      <w:r w:rsidRPr="00F31CC0">
        <w:rPr>
          <w:rFonts w:ascii="Aptos" w:eastAsia="Calibri" w:hAnsi="Aptos" w:cs="Calibri"/>
          <w:lang w:val="it-IT"/>
        </w:rPr>
        <w:t xml:space="preserve"> </w:t>
      </w:r>
    </w:p>
    <w:p w14:paraId="07354E2E" w14:textId="77777777" w:rsidR="00AD525A" w:rsidRPr="00F31CC0" w:rsidRDefault="00F31CC0" w:rsidP="00481707">
      <w:pPr>
        <w:shd w:val="clear" w:color="auto" w:fill="FFFFFF"/>
        <w:ind w:left="720"/>
        <w:jc w:val="both"/>
        <w:rPr>
          <w:rFonts w:ascii="Aptos" w:eastAsia="Calibri" w:hAnsi="Aptos" w:cs="Calibri"/>
          <w:lang w:val="it-IT"/>
        </w:rPr>
      </w:pPr>
      <w:r w:rsidRPr="00F31CC0">
        <w:rPr>
          <w:rFonts w:ascii="Aptos" w:eastAsia="Calibri" w:hAnsi="Aptos" w:cs="Calibri"/>
          <w:lang w:val="it-IT"/>
        </w:rPr>
        <w:t xml:space="preserve"> </w:t>
      </w:r>
    </w:p>
    <w:p w14:paraId="2304E353" w14:textId="4AFBF987" w:rsidR="00AD525A" w:rsidRPr="00F31CC0" w:rsidRDefault="00F31CC0" w:rsidP="00E93E0B">
      <w:pPr>
        <w:shd w:val="clear" w:color="auto" w:fill="FFFFFF"/>
        <w:spacing w:line="240" w:lineRule="auto"/>
        <w:jc w:val="both"/>
        <w:rPr>
          <w:rFonts w:ascii="Aptos" w:eastAsia="Calibri" w:hAnsi="Aptos" w:cs="Calibri"/>
          <w:sz w:val="20"/>
          <w:szCs w:val="20"/>
          <w:lang w:val="it-IT"/>
        </w:rPr>
      </w:pPr>
      <w:r w:rsidRPr="00F31CC0">
        <w:rPr>
          <w:rFonts w:ascii="Aptos" w:eastAsia="Calibri" w:hAnsi="Aptos" w:cs="Calibri"/>
          <w:i/>
          <w:sz w:val="20"/>
          <w:szCs w:val="20"/>
          <w:lang w:val="it-IT"/>
        </w:rPr>
        <w:t>Rimini</w:t>
      </w:r>
      <w:r w:rsidR="00052CB0">
        <w:rPr>
          <w:rFonts w:ascii="Aptos" w:eastAsia="Calibri" w:hAnsi="Aptos" w:cs="Calibri"/>
          <w:i/>
          <w:sz w:val="20"/>
          <w:szCs w:val="20"/>
          <w:lang w:val="it-IT"/>
        </w:rPr>
        <w:t>,</w:t>
      </w:r>
      <w:r w:rsidRPr="00F31CC0">
        <w:rPr>
          <w:rFonts w:ascii="Aptos" w:eastAsia="Calibri" w:hAnsi="Aptos" w:cs="Calibri"/>
          <w:i/>
          <w:sz w:val="20"/>
          <w:szCs w:val="20"/>
          <w:lang w:val="it-IT"/>
        </w:rPr>
        <w:t xml:space="preserve"> </w:t>
      </w:r>
      <w:r w:rsidR="00052CB0">
        <w:rPr>
          <w:rFonts w:ascii="Aptos" w:eastAsia="Calibri" w:hAnsi="Aptos" w:cs="Calibri"/>
          <w:i/>
          <w:sz w:val="20"/>
          <w:szCs w:val="20"/>
          <w:lang w:val="it-IT"/>
        </w:rPr>
        <w:t xml:space="preserve">28 ottobre </w:t>
      </w:r>
      <w:r w:rsidRPr="00F31CC0">
        <w:rPr>
          <w:rFonts w:ascii="Aptos" w:eastAsia="Calibri" w:hAnsi="Aptos" w:cs="Calibri"/>
          <w:i/>
          <w:sz w:val="20"/>
          <w:szCs w:val="20"/>
          <w:lang w:val="it-IT"/>
        </w:rPr>
        <w:t>2025 –</w:t>
      </w:r>
      <w:r w:rsidRPr="00F31CC0">
        <w:rPr>
          <w:rFonts w:ascii="Aptos" w:eastAsia="Calibri" w:hAnsi="Aptos" w:cs="Calibri"/>
          <w:sz w:val="20"/>
          <w:szCs w:val="20"/>
          <w:lang w:val="it-IT"/>
        </w:rPr>
        <w:t xml:space="preserve"> </w:t>
      </w:r>
      <w:r w:rsidRPr="00F31CC0">
        <w:rPr>
          <w:rFonts w:ascii="Aptos" w:eastAsia="Calibri" w:hAnsi="Aptos" w:cs="Calibri"/>
          <w:b/>
          <w:sz w:val="20"/>
          <w:szCs w:val="20"/>
          <w:lang w:val="it-IT"/>
        </w:rPr>
        <w:t>Ecomondo</w:t>
      </w:r>
      <w:r w:rsidRPr="00F31CC0">
        <w:rPr>
          <w:rFonts w:ascii="Aptos" w:eastAsia="Calibri" w:hAnsi="Aptos" w:cs="Calibri"/>
          <w:sz w:val="20"/>
          <w:szCs w:val="20"/>
          <w:lang w:val="it-IT"/>
        </w:rPr>
        <w:t xml:space="preserve"> </w:t>
      </w:r>
      <w:r>
        <w:rPr>
          <w:rFonts w:ascii="Aptos" w:eastAsia="Calibri" w:hAnsi="Aptos" w:cs="Calibri"/>
          <w:sz w:val="20"/>
          <w:szCs w:val="20"/>
          <w:lang w:val="it-IT"/>
        </w:rPr>
        <w:t>continua ad accrescere</w:t>
      </w:r>
      <w:r w:rsidRPr="00F31CC0">
        <w:rPr>
          <w:rFonts w:ascii="Aptos" w:eastAsia="Calibri" w:hAnsi="Aptos" w:cs="Calibri"/>
          <w:sz w:val="20"/>
          <w:szCs w:val="20"/>
          <w:lang w:val="it-IT"/>
        </w:rPr>
        <w:t xml:space="preserve"> il </w:t>
      </w:r>
      <w:r>
        <w:rPr>
          <w:rFonts w:ascii="Aptos" w:eastAsia="Calibri" w:hAnsi="Aptos" w:cs="Calibri"/>
          <w:sz w:val="20"/>
          <w:szCs w:val="20"/>
          <w:lang w:val="it-IT"/>
        </w:rPr>
        <w:t>propri</w:t>
      </w:r>
      <w:r w:rsidRPr="00F31CC0">
        <w:rPr>
          <w:rFonts w:ascii="Aptos" w:eastAsia="Calibri" w:hAnsi="Aptos" w:cs="Calibri"/>
          <w:sz w:val="20"/>
          <w:szCs w:val="20"/>
          <w:lang w:val="it-IT"/>
        </w:rPr>
        <w:t>o respiro internazionale. Giunta alla 28ª edizione, la manifestazione organizzata</w:t>
      </w:r>
      <w:r w:rsidRPr="00F31CC0">
        <w:rPr>
          <w:rFonts w:ascii="Aptos" w:eastAsia="Calibri" w:hAnsi="Aptos" w:cs="Calibri"/>
          <w:b/>
          <w:sz w:val="20"/>
          <w:szCs w:val="20"/>
          <w:lang w:val="it-IT"/>
        </w:rPr>
        <w:t xml:space="preserve"> da Italian Exhibition Group (IEG) dal 4 al 7 novembre 2025 alla Fiera di Rimini</w:t>
      </w:r>
      <w:r w:rsidRPr="00F31CC0">
        <w:rPr>
          <w:rFonts w:ascii="Aptos" w:eastAsia="Calibri" w:hAnsi="Aptos" w:cs="Calibri"/>
          <w:sz w:val="20"/>
          <w:szCs w:val="20"/>
          <w:lang w:val="it-IT"/>
        </w:rPr>
        <w:t xml:space="preserve">, compie un ulteriore passo avanti </w:t>
      </w:r>
      <w:r w:rsidRPr="00F31CC0">
        <w:rPr>
          <w:rFonts w:ascii="Aptos" w:eastAsia="Calibri" w:hAnsi="Aptos" w:cs="Calibri"/>
          <w:color w:val="1B1C1D"/>
          <w:sz w:val="20"/>
          <w:szCs w:val="20"/>
          <w:lang w:val="it-IT"/>
        </w:rPr>
        <w:t xml:space="preserve">consolidando la sua dimensione globale e </w:t>
      </w:r>
      <w:r w:rsidRPr="00F31CC0">
        <w:rPr>
          <w:rFonts w:ascii="Aptos" w:eastAsia="Calibri" w:hAnsi="Aptos" w:cs="Calibri"/>
          <w:sz w:val="20"/>
          <w:szCs w:val="20"/>
          <w:lang w:val="it-IT"/>
        </w:rPr>
        <w:t xml:space="preserve">affermandosi come un importante hub per professionisti, imprese e istituzioni impegnati nei settori della green, blue e circular economy. </w:t>
      </w:r>
    </w:p>
    <w:p w14:paraId="47B9220E" w14:textId="77777777" w:rsidR="00E93E0B" w:rsidRPr="00F31CC0" w:rsidRDefault="00E93E0B" w:rsidP="00E93E0B">
      <w:pPr>
        <w:shd w:val="clear" w:color="auto" w:fill="FFFFFF"/>
        <w:spacing w:line="240" w:lineRule="auto"/>
        <w:jc w:val="both"/>
        <w:rPr>
          <w:rFonts w:ascii="Aptos" w:eastAsia="Calibri" w:hAnsi="Aptos" w:cs="Calibri"/>
          <w:sz w:val="20"/>
          <w:szCs w:val="20"/>
          <w:lang w:val="it-IT"/>
        </w:rPr>
      </w:pPr>
    </w:p>
    <w:p w14:paraId="7D03CD27" w14:textId="77777777" w:rsidR="004B3E8C" w:rsidRPr="00F31CC0" w:rsidRDefault="004B3E8C" w:rsidP="004B3E8C">
      <w:pPr>
        <w:shd w:val="clear" w:color="auto" w:fill="FFFFFF"/>
        <w:spacing w:line="240" w:lineRule="auto"/>
        <w:jc w:val="both"/>
        <w:rPr>
          <w:rFonts w:ascii="Aptos" w:eastAsia="Calibri" w:hAnsi="Aptos" w:cs="Calibri"/>
          <w:color w:val="1B1C1D"/>
          <w:sz w:val="20"/>
          <w:szCs w:val="20"/>
          <w:lang w:val="it-IT"/>
        </w:rPr>
      </w:pPr>
      <w:r w:rsidRPr="00F31CC0">
        <w:rPr>
          <w:rFonts w:ascii="Aptos" w:eastAsia="Calibri" w:hAnsi="Aptos" w:cs="Calibri"/>
          <w:color w:val="1B1C1D"/>
          <w:sz w:val="20"/>
          <w:szCs w:val="20"/>
          <w:lang w:val="it-IT"/>
        </w:rPr>
        <w:t xml:space="preserve">Ad Ecomondo 2025 sono attesi oltre </w:t>
      </w:r>
      <w:r w:rsidRPr="00F31CC0">
        <w:rPr>
          <w:rFonts w:ascii="Aptos" w:eastAsia="Calibri" w:hAnsi="Aptos" w:cs="Calibri"/>
          <w:b/>
          <w:color w:val="1B1C1D"/>
          <w:sz w:val="20"/>
          <w:szCs w:val="20"/>
          <w:lang w:val="it-IT"/>
        </w:rPr>
        <w:t xml:space="preserve">350 </w:t>
      </w:r>
      <w:r>
        <w:rPr>
          <w:rFonts w:ascii="Aptos" w:eastAsia="Calibri" w:hAnsi="Aptos" w:cs="Calibri"/>
          <w:b/>
          <w:color w:val="1B1C1D"/>
          <w:sz w:val="20"/>
          <w:szCs w:val="20"/>
          <w:lang w:val="it-IT"/>
        </w:rPr>
        <w:t xml:space="preserve">hosted </w:t>
      </w:r>
      <w:r w:rsidRPr="00F31CC0">
        <w:rPr>
          <w:rFonts w:ascii="Aptos" w:eastAsia="Calibri" w:hAnsi="Aptos" w:cs="Calibri"/>
          <w:b/>
          <w:color w:val="1B1C1D"/>
          <w:sz w:val="20"/>
          <w:szCs w:val="20"/>
          <w:lang w:val="it-IT"/>
        </w:rPr>
        <w:t>buyer internazionali</w:t>
      </w:r>
      <w:r w:rsidRPr="00F31CC0">
        <w:rPr>
          <w:rFonts w:ascii="Aptos" w:eastAsia="Calibri" w:hAnsi="Aptos" w:cs="Calibri"/>
          <w:color w:val="1B1C1D"/>
          <w:sz w:val="20"/>
          <w:szCs w:val="20"/>
          <w:lang w:val="it-IT"/>
        </w:rPr>
        <w:t xml:space="preserve"> </w:t>
      </w:r>
      <w:r w:rsidRPr="00F31CC0">
        <w:rPr>
          <w:rFonts w:ascii="Aptos" w:eastAsia="Calibri" w:hAnsi="Aptos" w:cs="Calibri"/>
          <w:b/>
          <w:color w:val="1B1C1D"/>
          <w:sz w:val="20"/>
          <w:szCs w:val="20"/>
          <w:lang w:val="it-IT"/>
        </w:rPr>
        <w:t>provenienti da 66 Paesi</w:t>
      </w:r>
      <w:r w:rsidRPr="00F31CC0">
        <w:rPr>
          <w:rFonts w:ascii="Aptos" w:eastAsia="Calibri" w:hAnsi="Aptos" w:cs="Calibri"/>
          <w:color w:val="1B1C1D"/>
          <w:sz w:val="20"/>
          <w:szCs w:val="20"/>
          <w:lang w:val="it-IT"/>
        </w:rPr>
        <w:t>, in rappresentanza di tutti i continenti. Tra i primi mercati figurano Egitto, Algeria, Spagna, Bulgaria, Iraq, Tunisia, Senegal, Canada, Turchia, Serbia, Bosnia ed Erzegovina e Giordania, a conferma della capacità dell’evento di attrarre interlocutori di alto profilo da aree chiave per la transizione ecologica. Il 31% dei buyer arriva dall’Est Europa, Balcani</w:t>
      </w:r>
      <w:r w:rsidRPr="00F31CC0">
        <w:rPr>
          <w:rFonts w:ascii="Aptos" w:eastAsia="Calibri" w:hAnsi="Aptos" w:cs="Calibri"/>
          <w:b/>
          <w:color w:val="1B1C1D"/>
          <w:sz w:val="20"/>
          <w:szCs w:val="20"/>
          <w:lang w:val="it-IT"/>
        </w:rPr>
        <w:t xml:space="preserve"> </w:t>
      </w:r>
      <w:r w:rsidRPr="00F31CC0">
        <w:rPr>
          <w:rFonts w:ascii="Aptos" w:eastAsia="Calibri" w:hAnsi="Aptos" w:cs="Calibri"/>
          <w:color w:val="1B1C1D"/>
          <w:sz w:val="20"/>
          <w:szCs w:val="20"/>
          <w:lang w:val="it-IT"/>
        </w:rPr>
        <w:t xml:space="preserve">e Asia centrale, il 15% dal Medio Oriente e Asia, un ulteriore 15% dal Nord Africa, mentre il 13% proviene sia dall’Africa centrale e subsahariana sia dall’Europa occidentale. Seguono l’America Latina (6%), il Nord America e l’Australia (5%) e l’Estremo Oriente (2%). A completare il quadro, </w:t>
      </w:r>
      <w:r>
        <w:rPr>
          <w:rFonts w:ascii="Aptos" w:eastAsia="Calibri" w:hAnsi="Aptos" w:cs="Calibri"/>
          <w:color w:val="1B1C1D"/>
          <w:sz w:val="20"/>
          <w:szCs w:val="20"/>
          <w:lang w:val="it-IT"/>
        </w:rPr>
        <w:t xml:space="preserve">circa </w:t>
      </w:r>
      <w:r w:rsidRPr="00F31CC0">
        <w:rPr>
          <w:rFonts w:ascii="Aptos" w:eastAsia="Calibri" w:hAnsi="Aptos" w:cs="Calibri"/>
          <w:b/>
          <w:color w:val="1B1C1D"/>
          <w:sz w:val="20"/>
          <w:szCs w:val="20"/>
          <w:lang w:val="it-IT"/>
        </w:rPr>
        <w:t>9</w:t>
      </w:r>
      <w:r>
        <w:rPr>
          <w:rFonts w:ascii="Aptos" w:eastAsia="Calibri" w:hAnsi="Aptos" w:cs="Calibri"/>
          <w:b/>
          <w:color w:val="1B1C1D"/>
          <w:sz w:val="20"/>
          <w:szCs w:val="20"/>
          <w:lang w:val="it-IT"/>
        </w:rPr>
        <w:t>0</w:t>
      </w:r>
      <w:r w:rsidRPr="00F31CC0">
        <w:rPr>
          <w:rFonts w:ascii="Aptos" w:eastAsia="Calibri" w:hAnsi="Aptos" w:cs="Calibri"/>
          <w:b/>
          <w:color w:val="1B1C1D"/>
          <w:sz w:val="20"/>
          <w:szCs w:val="20"/>
          <w:lang w:val="it-IT"/>
        </w:rPr>
        <w:t xml:space="preserve"> associazioni internazionali coinvolte e </w:t>
      </w:r>
      <w:r>
        <w:rPr>
          <w:rFonts w:ascii="Aptos" w:eastAsia="Calibri" w:hAnsi="Aptos" w:cs="Calibri"/>
          <w:b/>
          <w:color w:val="1B1C1D"/>
          <w:sz w:val="20"/>
          <w:szCs w:val="20"/>
          <w:lang w:val="it-IT"/>
        </w:rPr>
        <w:t xml:space="preserve">oltre </w:t>
      </w:r>
      <w:r w:rsidRPr="00F31CC0">
        <w:rPr>
          <w:rFonts w:ascii="Aptos" w:eastAsia="Calibri" w:hAnsi="Aptos" w:cs="Calibri"/>
          <w:b/>
          <w:color w:val="1B1C1D"/>
          <w:sz w:val="20"/>
          <w:szCs w:val="20"/>
          <w:lang w:val="it-IT"/>
        </w:rPr>
        <w:t>3</w:t>
      </w:r>
      <w:r>
        <w:rPr>
          <w:rFonts w:ascii="Aptos" w:eastAsia="Calibri" w:hAnsi="Aptos" w:cs="Calibri"/>
          <w:b/>
          <w:color w:val="1B1C1D"/>
          <w:sz w:val="20"/>
          <w:szCs w:val="20"/>
          <w:lang w:val="it-IT"/>
        </w:rPr>
        <w:t>0</w:t>
      </w:r>
      <w:r w:rsidRPr="00F31CC0">
        <w:rPr>
          <w:rFonts w:ascii="Aptos" w:eastAsia="Calibri" w:hAnsi="Aptos" w:cs="Calibri"/>
          <w:b/>
          <w:color w:val="1B1C1D"/>
          <w:sz w:val="20"/>
          <w:szCs w:val="20"/>
          <w:lang w:val="it-IT"/>
        </w:rPr>
        <w:t xml:space="preserve"> delegazioni ufficiali in arrivo da 30 Paesi.</w:t>
      </w:r>
      <w:r w:rsidRPr="00F31CC0">
        <w:rPr>
          <w:rFonts w:ascii="Aptos" w:eastAsia="Calibri" w:hAnsi="Aptos" w:cs="Calibri"/>
          <w:color w:val="1B1C1D"/>
          <w:sz w:val="20"/>
          <w:szCs w:val="20"/>
          <w:lang w:val="it-IT"/>
        </w:rPr>
        <w:t xml:space="preserve"> </w:t>
      </w:r>
    </w:p>
    <w:p w14:paraId="022E5230" w14:textId="77777777" w:rsidR="00E93E0B" w:rsidRPr="00F31CC0" w:rsidRDefault="00E93E0B" w:rsidP="00E93E0B">
      <w:pPr>
        <w:shd w:val="clear" w:color="auto" w:fill="FFFFFF"/>
        <w:spacing w:line="240" w:lineRule="auto"/>
        <w:jc w:val="both"/>
        <w:rPr>
          <w:rFonts w:ascii="Aptos" w:eastAsia="Calibri" w:hAnsi="Aptos" w:cs="Calibri"/>
          <w:color w:val="1B1C1D"/>
          <w:sz w:val="20"/>
          <w:szCs w:val="20"/>
          <w:lang w:val="it-IT"/>
        </w:rPr>
      </w:pPr>
    </w:p>
    <w:p w14:paraId="6D2C84DE" w14:textId="77777777" w:rsidR="00E93E0B" w:rsidRPr="00F31CC0" w:rsidRDefault="00F31CC0" w:rsidP="00E93E0B">
      <w:pPr>
        <w:shd w:val="clear" w:color="auto" w:fill="FFFFFF"/>
        <w:spacing w:line="240" w:lineRule="auto"/>
        <w:jc w:val="both"/>
        <w:rPr>
          <w:rFonts w:ascii="Aptos" w:eastAsia="Calibri" w:hAnsi="Aptos" w:cs="Calibri"/>
          <w:b/>
          <w:color w:val="1B1C1D"/>
          <w:sz w:val="20"/>
          <w:szCs w:val="20"/>
          <w:lang w:val="it-IT"/>
        </w:rPr>
      </w:pPr>
      <w:r w:rsidRPr="00F31CC0">
        <w:rPr>
          <w:rFonts w:ascii="Aptos" w:eastAsia="Calibri" w:hAnsi="Aptos" w:cs="Calibri"/>
          <w:b/>
          <w:color w:val="1B1C1D"/>
          <w:sz w:val="20"/>
          <w:szCs w:val="20"/>
          <w:lang w:val="it-IT"/>
        </w:rPr>
        <w:t>UN NETWORK GLOBALE</w:t>
      </w:r>
    </w:p>
    <w:p w14:paraId="287B066B" w14:textId="11336891" w:rsidR="00AD525A" w:rsidRPr="00F31CC0" w:rsidRDefault="00F31CC0" w:rsidP="00E93E0B">
      <w:pPr>
        <w:shd w:val="clear" w:color="auto" w:fill="FFFFFF"/>
        <w:spacing w:line="240" w:lineRule="auto"/>
        <w:jc w:val="both"/>
        <w:rPr>
          <w:rFonts w:ascii="Aptos" w:eastAsia="Calibri" w:hAnsi="Aptos" w:cs="Calibri"/>
          <w:b/>
          <w:color w:val="1B1C1D"/>
          <w:sz w:val="20"/>
          <w:szCs w:val="20"/>
          <w:lang w:val="it-IT"/>
        </w:rPr>
      </w:pPr>
      <w:r w:rsidRPr="00F31CC0">
        <w:rPr>
          <w:rFonts w:ascii="Aptos" w:eastAsia="Calibri" w:hAnsi="Aptos" w:cs="Calibri"/>
          <w:sz w:val="20"/>
          <w:szCs w:val="20"/>
          <w:lang w:val="it-IT"/>
        </w:rPr>
        <w:t xml:space="preserve">Grazie alla </w:t>
      </w:r>
      <w:r w:rsidRPr="004B3E8C">
        <w:rPr>
          <w:rFonts w:ascii="Aptos" w:eastAsia="Calibri" w:hAnsi="Aptos" w:cs="Calibri"/>
          <w:b/>
          <w:bCs/>
          <w:sz w:val="20"/>
          <w:szCs w:val="20"/>
          <w:lang w:val="it-IT"/>
        </w:rPr>
        <w:t>sinergia con l’Agenzia ICE e con il Ministero degli Affari Esteri e della Cooperazione Internazionale (MAECI), Ecomondo si attesta come luogo di ritrovo da non mancare per gli stakeholder internazionali</w:t>
      </w:r>
      <w:r w:rsidRPr="00F31CC0">
        <w:rPr>
          <w:rFonts w:ascii="Aptos" w:eastAsia="Calibri" w:hAnsi="Aptos" w:cs="Calibri"/>
          <w:sz w:val="20"/>
          <w:szCs w:val="20"/>
          <w:lang w:val="it-IT"/>
        </w:rPr>
        <w:t xml:space="preserve"> della transizione ecologica. Le delegazioni, infatti, coprono</w:t>
      </w:r>
      <w:r w:rsidR="00F316B6" w:rsidRPr="00F31CC0">
        <w:rPr>
          <w:rFonts w:ascii="Aptos" w:eastAsia="Calibri" w:hAnsi="Aptos" w:cs="Calibri"/>
          <w:sz w:val="20"/>
          <w:szCs w:val="20"/>
          <w:lang w:val="it-IT"/>
        </w:rPr>
        <w:t xml:space="preserve"> quasi </w:t>
      </w:r>
      <w:r w:rsidRPr="00F31CC0">
        <w:rPr>
          <w:rFonts w:ascii="Aptos" w:eastAsia="Calibri" w:hAnsi="Aptos" w:cs="Calibri"/>
          <w:sz w:val="20"/>
          <w:szCs w:val="20"/>
          <w:lang w:val="it-IT"/>
        </w:rPr>
        <w:t>l’intero planisfero: dall’Europa all’</w:t>
      </w:r>
      <w:r w:rsidR="00884C07" w:rsidRPr="00F31CC0">
        <w:rPr>
          <w:rFonts w:ascii="Aptos" w:eastAsia="Calibri" w:hAnsi="Aptos" w:cs="Calibri"/>
          <w:sz w:val="20"/>
          <w:szCs w:val="20"/>
          <w:lang w:val="it-IT"/>
        </w:rPr>
        <w:t>Asia</w:t>
      </w:r>
      <w:r w:rsidRPr="00F31CC0">
        <w:rPr>
          <w:rFonts w:ascii="Aptos" w:eastAsia="Calibri" w:hAnsi="Aptos" w:cs="Calibri"/>
          <w:sz w:val="20"/>
          <w:szCs w:val="20"/>
          <w:lang w:val="it-IT"/>
        </w:rPr>
        <w:t xml:space="preserve">, dall’America Latina all’Africa. Particolare attenzione è riservata ai </w:t>
      </w:r>
      <w:r w:rsidRPr="00982B8D">
        <w:rPr>
          <w:rFonts w:ascii="Aptos" w:eastAsia="Calibri" w:hAnsi="Aptos" w:cs="Calibri"/>
          <w:bCs/>
          <w:sz w:val="20"/>
          <w:szCs w:val="20"/>
          <w:lang w:val="it-IT"/>
        </w:rPr>
        <w:t>mercati più dinamici</w:t>
      </w:r>
      <w:r w:rsidRPr="00F31CC0">
        <w:rPr>
          <w:rFonts w:ascii="Aptos" w:eastAsia="Calibri" w:hAnsi="Aptos" w:cs="Calibri"/>
          <w:sz w:val="20"/>
          <w:szCs w:val="20"/>
          <w:lang w:val="it-IT"/>
        </w:rPr>
        <w:t xml:space="preserve"> che consolidano il ruolo di Ecomondo come piattaforma di business privilegiata per l’incontro tra domanda e offerta di tecnologie green. La presenza qualificata di buyer testimonia l’attrattività crescente della manifestazione e la sua capacità di connettere attori chiave delle filiere ambientali su scala globale. </w:t>
      </w:r>
    </w:p>
    <w:p w14:paraId="397CA219" w14:textId="77777777" w:rsidR="00E93E0B" w:rsidRPr="00F31CC0" w:rsidRDefault="00E93E0B" w:rsidP="00E93E0B">
      <w:pPr>
        <w:shd w:val="clear" w:color="auto" w:fill="FFFFFF"/>
        <w:spacing w:line="240" w:lineRule="auto"/>
        <w:jc w:val="both"/>
        <w:rPr>
          <w:rFonts w:ascii="Aptos" w:eastAsia="Calibri" w:hAnsi="Aptos" w:cs="Calibri"/>
          <w:b/>
          <w:color w:val="1B1C1D"/>
          <w:sz w:val="20"/>
          <w:szCs w:val="20"/>
          <w:lang w:val="it-IT"/>
        </w:rPr>
      </w:pPr>
    </w:p>
    <w:p w14:paraId="68F214F8" w14:textId="0627A1F3" w:rsidR="00E93E0B" w:rsidRPr="00F31CC0" w:rsidRDefault="00F31CC0" w:rsidP="00E93E0B">
      <w:pPr>
        <w:shd w:val="clear" w:color="auto" w:fill="FFFFFF"/>
        <w:spacing w:line="240" w:lineRule="auto"/>
        <w:jc w:val="both"/>
        <w:rPr>
          <w:rFonts w:ascii="Aptos" w:eastAsia="Calibri" w:hAnsi="Aptos" w:cs="Calibri"/>
          <w:b/>
          <w:color w:val="1B1C1D"/>
          <w:sz w:val="20"/>
          <w:szCs w:val="20"/>
          <w:lang w:val="it-IT"/>
        </w:rPr>
      </w:pPr>
      <w:r w:rsidRPr="00F31CC0">
        <w:rPr>
          <w:rFonts w:ascii="Aptos" w:eastAsia="Calibri" w:hAnsi="Aptos" w:cs="Calibri"/>
          <w:b/>
          <w:color w:val="1B1C1D"/>
          <w:sz w:val="20"/>
          <w:szCs w:val="20"/>
          <w:lang w:val="it-IT"/>
        </w:rPr>
        <w:t>CONVEGNI INTERNAZIONALI DA NON PERDERE</w:t>
      </w:r>
    </w:p>
    <w:p w14:paraId="12B1F524" w14:textId="13AD17C9" w:rsidR="00AD525A" w:rsidRPr="00F31CC0" w:rsidRDefault="00F31CC0" w:rsidP="00E93E0B">
      <w:pPr>
        <w:shd w:val="clear" w:color="auto" w:fill="FFFFFF"/>
        <w:spacing w:line="240" w:lineRule="auto"/>
        <w:jc w:val="both"/>
        <w:rPr>
          <w:rFonts w:ascii="Aptos" w:eastAsia="Calibri" w:hAnsi="Aptos" w:cs="Calibri"/>
          <w:color w:val="1B1C1D"/>
          <w:sz w:val="20"/>
          <w:szCs w:val="20"/>
          <w:lang w:val="it-IT"/>
        </w:rPr>
      </w:pPr>
      <w:r w:rsidRPr="00F31CC0">
        <w:rPr>
          <w:rFonts w:ascii="Aptos" w:eastAsia="Calibri" w:hAnsi="Aptos" w:cs="Calibri"/>
          <w:color w:val="1B1C1D"/>
          <w:sz w:val="20"/>
          <w:szCs w:val="20"/>
          <w:lang w:val="it-IT"/>
        </w:rPr>
        <w:t xml:space="preserve">Il programma convegnistico si conferma un vero e proprio "Think Tank internazionale", con </w:t>
      </w:r>
      <w:r w:rsidRPr="00F31CC0">
        <w:rPr>
          <w:rFonts w:ascii="Aptos" w:eastAsia="Calibri" w:hAnsi="Aptos" w:cs="Calibri"/>
          <w:b/>
          <w:color w:val="1B1C1D"/>
          <w:sz w:val="20"/>
          <w:szCs w:val="20"/>
          <w:lang w:val="it-IT"/>
        </w:rPr>
        <w:t>più di 200 convegni e workshop</w:t>
      </w:r>
      <w:r w:rsidRPr="00F31CC0">
        <w:rPr>
          <w:rFonts w:ascii="Aptos" w:eastAsia="Calibri" w:hAnsi="Aptos" w:cs="Calibri"/>
          <w:color w:val="1B1C1D"/>
          <w:sz w:val="20"/>
          <w:szCs w:val="20"/>
          <w:lang w:val="it-IT"/>
        </w:rPr>
        <w:t xml:space="preserve"> che vedono la partecipazione di </w:t>
      </w:r>
      <w:r w:rsidRPr="00F31CC0">
        <w:rPr>
          <w:rFonts w:ascii="Aptos" w:eastAsia="Calibri" w:hAnsi="Aptos" w:cs="Calibri"/>
          <w:b/>
          <w:color w:val="1B1C1D"/>
          <w:sz w:val="20"/>
          <w:szCs w:val="20"/>
          <w:lang w:val="it-IT"/>
        </w:rPr>
        <w:t>oltre 800 esperti</w:t>
      </w:r>
      <w:r w:rsidRPr="00F31CC0">
        <w:rPr>
          <w:rFonts w:ascii="Aptos" w:eastAsia="Calibri" w:hAnsi="Aptos" w:cs="Calibri"/>
          <w:color w:val="1B1C1D"/>
          <w:sz w:val="20"/>
          <w:szCs w:val="20"/>
          <w:lang w:val="it-IT"/>
        </w:rPr>
        <w:t xml:space="preserve">. I dibattiti toccheranno temi cruciali </w:t>
      </w:r>
      <w:r w:rsidR="00977094">
        <w:rPr>
          <w:rFonts w:ascii="Aptos" w:eastAsia="Calibri" w:hAnsi="Aptos" w:cs="Calibri"/>
          <w:color w:val="1B1C1D"/>
          <w:sz w:val="20"/>
          <w:szCs w:val="20"/>
          <w:lang w:val="it-IT"/>
        </w:rPr>
        <w:t xml:space="preserve">e trasversali </w:t>
      </w:r>
      <w:r w:rsidRPr="00F31CC0">
        <w:rPr>
          <w:rFonts w:ascii="Aptos" w:eastAsia="Calibri" w:hAnsi="Aptos" w:cs="Calibri"/>
          <w:color w:val="1B1C1D"/>
          <w:sz w:val="20"/>
          <w:szCs w:val="20"/>
          <w:lang w:val="it-IT"/>
        </w:rPr>
        <w:t>come i finanziamenti green, la digitalizzazione, la mitigazione climatica e</w:t>
      </w:r>
      <w:r w:rsidR="00977094">
        <w:rPr>
          <w:rFonts w:ascii="Aptos" w:eastAsia="Calibri" w:hAnsi="Aptos" w:cs="Calibri"/>
          <w:color w:val="1B1C1D"/>
          <w:sz w:val="20"/>
          <w:szCs w:val="20"/>
          <w:lang w:val="it-IT"/>
        </w:rPr>
        <w:t xml:space="preserve"> la rigenerazione ambientale</w:t>
      </w:r>
      <w:r w:rsidRPr="00F31CC0">
        <w:rPr>
          <w:rFonts w:ascii="Aptos" w:eastAsia="Calibri" w:hAnsi="Aptos" w:cs="Calibri"/>
          <w:color w:val="1B1C1D"/>
          <w:sz w:val="20"/>
          <w:szCs w:val="20"/>
          <w:lang w:val="it-IT"/>
        </w:rPr>
        <w:t xml:space="preserve">. Si discuterà anche di eco-design, pratiche di prevenzione dei rifiuti e comunicazione ambientale, offrendo un'agenda completa e aggiornata per chiunque voglia comprendere e guidare la transizione ecologica. </w:t>
      </w:r>
    </w:p>
    <w:p w14:paraId="5A3DD46E" w14:textId="77777777" w:rsidR="00E93E0B" w:rsidRPr="00F31CC0" w:rsidRDefault="00E93E0B" w:rsidP="00E93E0B">
      <w:pPr>
        <w:shd w:val="clear" w:color="auto" w:fill="FFFFFF"/>
        <w:spacing w:line="240" w:lineRule="auto"/>
        <w:jc w:val="both"/>
        <w:rPr>
          <w:rFonts w:ascii="Aptos" w:eastAsia="Calibri" w:hAnsi="Aptos" w:cs="Calibri"/>
          <w:color w:val="1B1C1D"/>
          <w:sz w:val="20"/>
          <w:szCs w:val="20"/>
          <w:lang w:val="it-IT"/>
        </w:rPr>
      </w:pPr>
    </w:p>
    <w:p w14:paraId="588732C8" w14:textId="3B2AFD00" w:rsidR="00477AAC" w:rsidRDefault="00F31CC0" w:rsidP="00E93E0B">
      <w:pPr>
        <w:shd w:val="clear" w:color="auto" w:fill="FFFFFF"/>
        <w:spacing w:line="240" w:lineRule="auto"/>
        <w:jc w:val="both"/>
        <w:rPr>
          <w:rFonts w:ascii="Aptos" w:eastAsia="Calibri" w:hAnsi="Aptos" w:cs="Calibri"/>
          <w:color w:val="1B1C1D"/>
          <w:sz w:val="20"/>
          <w:szCs w:val="20"/>
          <w:lang w:val="it-IT"/>
        </w:rPr>
      </w:pPr>
      <w:r w:rsidRPr="00F31CC0">
        <w:rPr>
          <w:rFonts w:ascii="Aptos" w:eastAsia="Calibri" w:hAnsi="Aptos" w:cs="Calibri"/>
          <w:color w:val="1B1C1D"/>
          <w:sz w:val="20"/>
          <w:szCs w:val="20"/>
          <w:lang w:val="it-IT"/>
        </w:rPr>
        <w:lastRenderedPageBreak/>
        <w:t>Fra gli eventi internazionali più rilevanti</w:t>
      </w:r>
      <w:r w:rsidR="00977094">
        <w:rPr>
          <w:rFonts w:ascii="Aptos" w:eastAsia="Calibri" w:hAnsi="Aptos" w:cs="Calibri"/>
          <w:color w:val="1B1C1D"/>
          <w:sz w:val="20"/>
          <w:szCs w:val="20"/>
          <w:lang w:val="it-IT"/>
        </w:rPr>
        <w:t xml:space="preserve"> curati dal Comitato Tecnico Scientifico di Ecomondo</w:t>
      </w:r>
      <w:r w:rsidRPr="00F31CC0">
        <w:rPr>
          <w:rFonts w:ascii="Aptos" w:eastAsia="Calibri" w:hAnsi="Aptos" w:cs="Calibri"/>
          <w:color w:val="1B1C1D"/>
          <w:sz w:val="20"/>
          <w:szCs w:val="20"/>
          <w:lang w:val="it-IT"/>
        </w:rPr>
        <w:t>, il 4 novembre nel convegno "</w:t>
      </w:r>
      <w:r w:rsidRPr="00F31CC0">
        <w:rPr>
          <w:rFonts w:ascii="Aptos" w:eastAsia="Calibri" w:hAnsi="Aptos" w:cs="Calibri"/>
          <w:b/>
          <w:color w:val="1B1C1D"/>
          <w:sz w:val="20"/>
          <w:szCs w:val="20"/>
          <w:lang w:val="it-IT"/>
        </w:rPr>
        <w:t>Technological solutions for resources recovery from end-of-life products and materials in the Mediterranean landscape</w:t>
      </w:r>
      <w:r w:rsidRPr="00F31CC0">
        <w:rPr>
          <w:rFonts w:ascii="Aptos" w:eastAsia="Calibri" w:hAnsi="Aptos" w:cs="Calibri"/>
          <w:color w:val="1B1C1D"/>
          <w:sz w:val="20"/>
          <w:szCs w:val="20"/>
          <w:lang w:val="it-IT"/>
        </w:rPr>
        <w:t>"</w:t>
      </w:r>
      <w:r w:rsidR="00DE721F">
        <w:rPr>
          <w:rFonts w:ascii="Aptos" w:eastAsia="Calibri" w:hAnsi="Aptos" w:cs="Calibri"/>
          <w:color w:val="1B1C1D"/>
          <w:sz w:val="20"/>
          <w:szCs w:val="20"/>
          <w:lang w:val="it-IT"/>
        </w:rPr>
        <w:t xml:space="preserve"> </w:t>
      </w:r>
      <w:r w:rsidRPr="00F31CC0">
        <w:rPr>
          <w:rFonts w:ascii="Aptos" w:eastAsia="Calibri" w:hAnsi="Aptos" w:cs="Calibri"/>
          <w:color w:val="1B1C1D"/>
          <w:sz w:val="20"/>
          <w:szCs w:val="20"/>
          <w:lang w:val="it-IT"/>
        </w:rPr>
        <w:t xml:space="preserve">saranno esaminate le nuove tecnologie che potrebbero aumentare la circolarità delle risorse e i benefici ambientali in diversi settori economici. </w:t>
      </w:r>
      <w:r w:rsidR="00977094">
        <w:rPr>
          <w:rFonts w:ascii="Aptos" w:eastAsia="Calibri" w:hAnsi="Aptos" w:cs="Calibri"/>
          <w:color w:val="1B1C1D"/>
          <w:sz w:val="20"/>
          <w:szCs w:val="20"/>
          <w:lang w:val="it-IT"/>
        </w:rPr>
        <w:t>S</w:t>
      </w:r>
      <w:r w:rsidR="00977094" w:rsidRPr="00F31CC0">
        <w:rPr>
          <w:rFonts w:ascii="Aptos" w:eastAsia="Calibri" w:hAnsi="Aptos" w:cs="Calibri"/>
          <w:color w:val="1B1C1D"/>
          <w:sz w:val="20"/>
          <w:szCs w:val="20"/>
          <w:lang w:val="it-IT"/>
        </w:rPr>
        <w:t xml:space="preserve">empre </w:t>
      </w:r>
      <w:r w:rsidRPr="00F31CC0">
        <w:rPr>
          <w:rFonts w:ascii="Aptos" w:eastAsia="Calibri" w:hAnsi="Aptos" w:cs="Calibri"/>
          <w:color w:val="1B1C1D"/>
          <w:sz w:val="20"/>
          <w:szCs w:val="20"/>
          <w:lang w:val="it-IT"/>
        </w:rPr>
        <w:t>nella giornata inaugurale, il panel “</w:t>
      </w:r>
      <w:r w:rsidRPr="00F31CC0">
        <w:rPr>
          <w:rFonts w:ascii="Aptos" w:eastAsia="Calibri" w:hAnsi="Aptos" w:cs="Calibri"/>
          <w:b/>
          <w:color w:val="1B1C1D"/>
          <w:sz w:val="20"/>
          <w:szCs w:val="20"/>
          <w:lang w:val="it-IT"/>
        </w:rPr>
        <w:t>European and Mediterranean nature-based, digital and cyber-physical initiatives projects to innovate water management</w:t>
      </w:r>
      <w:r w:rsidRPr="00F31CC0">
        <w:rPr>
          <w:rFonts w:ascii="Aptos" w:eastAsia="Calibri" w:hAnsi="Aptos" w:cs="Calibri"/>
          <w:color w:val="1B1C1D"/>
          <w:sz w:val="20"/>
          <w:szCs w:val="20"/>
          <w:lang w:val="it-IT"/>
        </w:rPr>
        <w:t xml:space="preserve">”, pone il focus sulle iniziative che integrano soluzioni basate sulla natura, digitali e/o cyber-fisiche per migliorare la gestione delle risorse idriche. </w:t>
      </w:r>
      <w:r w:rsidR="00477AAC">
        <w:rPr>
          <w:rFonts w:ascii="Aptos" w:eastAsia="Calibri" w:hAnsi="Aptos" w:cs="Calibri"/>
          <w:color w:val="1B1C1D"/>
          <w:sz w:val="20"/>
          <w:szCs w:val="20"/>
          <w:lang w:val="it-IT"/>
        </w:rPr>
        <w:t>Da segnalare anche  “</w:t>
      </w:r>
      <w:r w:rsidR="00477AAC" w:rsidRPr="00BF55D8">
        <w:rPr>
          <w:rFonts w:ascii="Aptos" w:eastAsia="Calibri" w:hAnsi="Aptos" w:cs="Calibri"/>
          <w:b/>
          <w:bCs/>
          <w:color w:val="1B1C1D"/>
          <w:sz w:val="20"/>
          <w:szCs w:val="20"/>
          <w:lang w:val="it-IT"/>
        </w:rPr>
        <w:t>BlueMissionMed: Strengthening the EU Mission Ocean and Waters in the Mediterranean</w:t>
      </w:r>
      <w:r w:rsidR="00477AAC">
        <w:rPr>
          <w:rFonts w:ascii="Aptos" w:eastAsia="Calibri" w:hAnsi="Aptos" w:cs="Calibri"/>
          <w:color w:val="1B1C1D"/>
          <w:sz w:val="20"/>
          <w:szCs w:val="20"/>
          <w:lang w:val="it-IT"/>
        </w:rPr>
        <w:t xml:space="preserve">” a cura del Comitato Tecnico Scientifico di Ecomondo, Consorzio BlueMissionMed CSA e Commissione Europea.  </w:t>
      </w:r>
      <w:r w:rsidR="00477AAC" w:rsidRPr="00477AAC">
        <w:rPr>
          <w:rFonts w:ascii="Aptos" w:eastAsia="Calibri" w:hAnsi="Aptos" w:cs="Calibri"/>
          <w:color w:val="1B1C1D"/>
          <w:sz w:val="20"/>
          <w:szCs w:val="20"/>
          <w:lang w:val="it-IT"/>
        </w:rPr>
        <w:t>L'evento segna il lancio ufficiale dell'iniziativa annuale Mediterranean Lighthouse della missione UE "Ripristinare i</w:t>
      </w:r>
      <w:r w:rsidR="00477AAC">
        <w:rPr>
          <w:rFonts w:ascii="Aptos" w:eastAsia="Calibri" w:hAnsi="Aptos" w:cs="Calibri"/>
          <w:color w:val="1B1C1D"/>
          <w:sz w:val="20"/>
          <w:szCs w:val="20"/>
          <w:lang w:val="it-IT"/>
        </w:rPr>
        <w:t>l</w:t>
      </w:r>
      <w:r w:rsidR="00477AAC" w:rsidRPr="00477AAC">
        <w:rPr>
          <w:rFonts w:ascii="Aptos" w:eastAsia="Calibri" w:hAnsi="Aptos" w:cs="Calibri"/>
          <w:color w:val="1B1C1D"/>
          <w:sz w:val="20"/>
          <w:szCs w:val="20"/>
          <w:lang w:val="it-IT"/>
        </w:rPr>
        <w:t xml:space="preserve"> nostr</w:t>
      </w:r>
      <w:r w:rsidR="00477AAC">
        <w:rPr>
          <w:rFonts w:ascii="Aptos" w:eastAsia="Calibri" w:hAnsi="Aptos" w:cs="Calibri"/>
          <w:color w:val="1B1C1D"/>
          <w:sz w:val="20"/>
          <w:szCs w:val="20"/>
          <w:lang w:val="it-IT"/>
        </w:rPr>
        <w:t>o</w:t>
      </w:r>
      <w:r w:rsidR="00477AAC" w:rsidRPr="00477AAC">
        <w:rPr>
          <w:rFonts w:ascii="Aptos" w:eastAsia="Calibri" w:hAnsi="Aptos" w:cs="Calibri"/>
          <w:color w:val="1B1C1D"/>
          <w:sz w:val="20"/>
          <w:szCs w:val="20"/>
          <w:lang w:val="it-IT"/>
        </w:rPr>
        <w:t xml:space="preserve"> </w:t>
      </w:r>
      <w:r w:rsidR="00477AAC">
        <w:rPr>
          <w:rFonts w:ascii="Aptos" w:eastAsia="Calibri" w:hAnsi="Aptos" w:cs="Calibri"/>
          <w:color w:val="1B1C1D"/>
          <w:sz w:val="20"/>
          <w:szCs w:val="20"/>
          <w:lang w:val="it-IT"/>
        </w:rPr>
        <w:t>O</w:t>
      </w:r>
      <w:r w:rsidR="00477AAC" w:rsidRPr="00477AAC">
        <w:rPr>
          <w:rFonts w:ascii="Aptos" w:eastAsia="Calibri" w:hAnsi="Aptos" w:cs="Calibri"/>
          <w:color w:val="1B1C1D"/>
          <w:sz w:val="20"/>
          <w:szCs w:val="20"/>
          <w:lang w:val="it-IT"/>
        </w:rPr>
        <w:t>cean</w:t>
      </w:r>
      <w:r w:rsidR="00477AAC">
        <w:rPr>
          <w:rFonts w:ascii="Aptos" w:eastAsia="Calibri" w:hAnsi="Aptos" w:cs="Calibri"/>
          <w:color w:val="1B1C1D"/>
          <w:sz w:val="20"/>
          <w:szCs w:val="20"/>
          <w:lang w:val="it-IT"/>
        </w:rPr>
        <w:t>o</w:t>
      </w:r>
      <w:r w:rsidR="00477AAC" w:rsidRPr="00477AAC">
        <w:rPr>
          <w:rFonts w:ascii="Aptos" w:eastAsia="Calibri" w:hAnsi="Aptos" w:cs="Calibri"/>
          <w:color w:val="1B1C1D"/>
          <w:sz w:val="20"/>
          <w:szCs w:val="20"/>
          <w:lang w:val="it-IT"/>
        </w:rPr>
        <w:t xml:space="preserve"> e le nostre </w:t>
      </w:r>
      <w:r w:rsidR="00477AAC">
        <w:rPr>
          <w:rFonts w:ascii="Aptos" w:eastAsia="Calibri" w:hAnsi="Aptos" w:cs="Calibri"/>
          <w:color w:val="1B1C1D"/>
          <w:sz w:val="20"/>
          <w:szCs w:val="20"/>
          <w:lang w:val="it-IT"/>
        </w:rPr>
        <w:t>A</w:t>
      </w:r>
      <w:r w:rsidR="00477AAC" w:rsidRPr="00477AAC">
        <w:rPr>
          <w:rFonts w:ascii="Aptos" w:eastAsia="Calibri" w:hAnsi="Aptos" w:cs="Calibri"/>
          <w:color w:val="1B1C1D"/>
          <w:sz w:val="20"/>
          <w:szCs w:val="20"/>
          <w:lang w:val="it-IT"/>
        </w:rPr>
        <w:t>cque entro il 2030", con particolare attenzione alle azioni intraprese nell'attuale contesto politico del Mediterraneo</w:t>
      </w:r>
      <w:r w:rsidR="00DA724D">
        <w:rPr>
          <w:rFonts w:ascii="Aptos" w:eastAsia="Calibri" w:hAnsi="Aptos" w:cs="Calibri"/>
          <w:color w:val="1B1C1D"/>
          <w:sz w:val="20"/>
          <w:szCs w:val="20"/>
          <w:lang w:val="it-IT"/>
        </w:rPr>
        <w:t xml:space="preserve"> </w:t>
      </w:r>
      <w:r w:rsidR="00BF55D8">
        <w:rPr>
          <w:rFonts w:ascii="Aptos" w:eastAsia="Calibri" w:hAnsi="Aptos" w:cs="Calibri"/>
          <w:color w:val="1B1C1D"/>
          <w:sz w:val="20"/>
          <w:szCs w:val="20"/>
          <w:lang w:val="it-IT"/>
        </w:rPr>
        <w:t xml:space="preserve">e che prevede </w:t>
      </w:r>
      <w:r w:rsidR="00DA724D">
        <w:rPr>
          <w:rFonts w:ascii="Aptos" w:eastAsia="Calibri" w:hAnsi="Aptos" w:cs="Calibri"/>
          <w:color w:val="1B1C1D"/>
          <w:sz w:val="20"/>
          <w:szCs w:val="20"/>
          <w:lang w:val="it-IT"/>
        </w:rPr>
        <w:t>convegni e workshop</w:t>
      </w:r>
      <w:r w:rsidR="00BF55D8">
        <w:rPr>
          <w:rFonts w:ascii="Aptos" w:eastAsia="Calibri" w:hAnsi="Aptos" w:cs="Calibri"/>
          <w:color w:val="1B1C1D"/>
          <w:sz w:val="20"/>
          <w:szCs w:val="20"/>
          <w:lang w:val="it-IT"/>
        </w:rPr>
        <w:t xml:space="preserve"> di approfondimento</w:t>
      </w:r>
      <w:r w:rsidR="00DA724D">
        <w:rPr>
          <w:rFonts w:ascii="Aptos" w:eastAsia="Calibri" w:hAnsi="Aptos" w:cs="Calibri"/>
          <w:color w:val="1B1C1D"/>
          <w:sz w:val="20"/>
          <w:szCs w:val="20"/>
          <w:lang w:val="it-IT"/>
        </w:rPr>
        <w:t xml:space="preserve"> durante</w:t>
      </w:r>
      <w:r w:rsidR="00BF55D8">
        <w:rPr>
          <w:rFonts w:ascii="Aptos" w:eastAsia="Calibri" w:hAnsi="Aptos" w:cs="Calibri"/>
          <w:color w:val="1B1C1D"/>
          <w:sz w:val="20"/>
          <w:szCs w:val="20"/>
          <w:lang w:val="it-IT"/>
        </w:rPr>
        <w:t xml:space="preserve"> </w:t>
      </w:r>
      <w:r w:rsidR="00DA724D">
        <w:rPr>
          <w:rFonts w:ascii="Aptos" w:eastAsia="Calibri" w:hAnsi="Aptos" w:cs="Calibri"/>
          <w:color w:val="1B1C1D"/>
          <w:sz w:val="20"/>
          <w:szCs w:val="20"/>
          <w:lang w:val="it-IT"/>
        </w:rPr>
        <w:t xml:space="preserve">i quattro giorni di Ecomondo. </w:t>
      </w:r>
    </w:p>
    <w:p w14:paraId="0586F7C3" w14:textId="77777777" w:rsidR="00477AAC" w:rsidRDefault="00477AAC" w:rsidP="00E93E0B">
      <w:pPr>
        <w:shd w:val="clear" w:color="auto" w:fill="FFFFFF"/>
        <w:spacing w:line="240" w:lineRule="auto"/>
        <w:jc w:val="both"/>
        <w:rPr>
          <w:rFonts w:ascii="Aptos" w:eastAsia="Calibri" w:hAnsi="Aptos" w:cs="Calibri"/>
          <w:color w:val="1B1C1D"/>
          <w:sz w:val="20"/>
          <w:szCs w:val="20"/>
          <w:lang w:val="it-IT"/>
        </w:rPr>
      </w:pPr>
    </w:p>
    <w:p w14:paraId="5E3908D9" w14:textId="6F444603" w:rsidR="00DA724D" w:rsidRPr="00477AAC" w:rsidRDefault="00381714" w:rsidP="00DA724D">
      <w:pPr>
        <w:shd w:val="clear" w:color="auto" w:fill="FFFFFF"/>
        <w:spacing w:line="240" w:lineRule="auto"/>
        <w:jc w:val="both"/>
        <w:rPr>
          <w:rFonts w:ascii="Aptos" w:eastAsia="Calibri" w:hAnsi="Aptos" w:cs="Calibri"/>
          <w:color w:val="1B1C1D"/>
          <w:sz w:val="20"/>
          <w:szCs w:val="20"/>
          <w:lang w:val="it-IT"/>
        </w:rPr>
      </w:pPr>
      <w:r w:rsidRPr="00F31CC0">
        <w:rPr>
          <w:rFonts w:ascii="Aptos" w:eastAsia="Calibri" w:hAnsi="Aptos" w:cs="Calibri"/>
          <w:color w:val="1B1C1D"/>
          <w:sz w:val="20"/>
          <w:szCs w:val="20"/>
          <w:lang w:val="it-IT"/>
        </w:rPr>
        <w:t>Gli sviluppi per bioeconomia e</w:t>
      </w:r>
      <w:r>
        <w:rPr>
          <w:rFonts w:ascii="Aptos" w:eastAsia="Calibri" w:hAnsi="Aptos" w:cs="Calibri"/>
          <w:color w:val="1B1C1D"/>
          <w:sz w:val="20"/>
          <w:szCs w:val="20"/>
          <w:lang w:val="it-IT"/>
        </w:rPr>
        <w:t xml:space="preserve"> l’Osservazione e Monitoraggio della Terra</w:t>
      </w:r>
      <w:r w:rsidRPr="00F31CC0">
        <w:rPr>
          <w:rFonts w:ascii="Aptos" w:eastAsia="Calibri" w:hAnsi="Aptos" w:cs="Calibri"/>
          <w:b/>
          <w:color w:val="1B1C1D"/>
          <w:sz w:val="20"/>
          <w:szCs w:val="20"/>
          <w:lang w:val="it-IT"/>
        </w:rPr>
        <w:t xml:space="preserve"> </w:t>
      </w:r>
      <w:r w:rsidRPr="00F31CC0">
        <w:rPr>
          <w:rFonts w:ascii="Aptos" w:eastAsia="Calibri" w:hAnsi="Aptos" w:cs="Calibri"/>
          <w:color w:val="1B1C1D"/>
          <w:sz w:val="20"/>
          <w:szCs w:val="20"/>
          <w:lang w:val="it-IT"/>
        </w:rPr>
        <w:t>saranno approcciati dai convegni</w:t>
      </w:r>
      <w:r w:rsidR="003E7313">
        <w:rPr>
          <w:rFonts w:ascii="Aptos" w:eastAsia="Calibri" w:hAnsi="Aptos" w:cs="Calibri"/>
          <w:color w:val="1B1C1D"/>
          <w:sz w:val="20"/>
          <w:szCs w:val="20"/>
          <w:lang w:val="it-IT"/>
        </w:rPr>
        <w:t xml:space="preserve">, in programma mercoledì 5 novembre, </w:t>
      </w:r>
      <w:r w:rsidRPr="00BF55D8">
        <w:rPr>
          <w:rFonts w:ascii="Aptos" w:eastAsia="Calibri" w:hAnsi="Aptos" w:cs="Calibri"/>
          <w:b/>
          <w:bCs/>
          <w:color w:val="1B1C1D"/>
          <w:sz w:val="20"/>
          <w:szCs w:val="20"/>
          <w:lang w:val="it-IT"/>
        </w:rPr>
        <w:t>“What bioeconomy for the next generation? Education, innovation and entrepreneurship opportunities across the Mediterranean and Africa”</w:t>
      </w:r>
      <w:r w:rsidRPr="00F31CC0">
        <w:rPr>
          <w:rFonts w:ascii="Aptos" w:eastAsia="Calibri" w:hAnsi="Aptos" w:cs="Calibri"/>
          <w:color w:val="1B1C1D"/>
          <w:sz w:val="20"/>
          <w:szCs w:val="20"/>
          <w:lang w:val="it-IT"/>
        </w:rPr>
        <w:t xml:space="preserve"> e “</w:t>
      </w:r>
      <w:r w:rsidRPr="00F31CC0">
        <w:rPr>
          <w:rFonts w:ascii="Aptos" w:eastAsia="Calibri" w:hAnsi="Aptos" w:cs="Calibri"/>
          <w:b/>
          <w:color w:val="1B1C1D"/>
          <w:sz w:val="20"/>
          <w:szCs w:val="20"/>
          <w:lang w:val="it-IT"/>
        </w:rPr>
        <w:t>From sky to ground: Earth observation for sustainable critical raw materials management</w:t>
      </w:r>
      <w:r w:rsidRPr="00F31CC0">
        <w:rPr>
          <w:rFonts w:ascii="Aptos" w:eastAsia="Calibri" w:hAnsi="Aptos" w:cs="Calibri"/>
          <w:color w:val="1B1C1D"/>
          <w:sz w:val="20"/>
          <w:szCs w:val="20"/>
          <w:lang w:val="it-IT"/>
        </w:rPr>
        <w:t>” promoss</w:t>
      </w:r>
      <w:r>
        <w:rPr>
          <w:rFonts w:ascii="Aptos" w:eastAsia="Calibri" w:hAnsi="Aptos" w:cs="Calibri"/>
          <w:color w:val="1B1C1D"/>
          <w:sz w:val="20"/>
          <w:szCs w:val="20"/>
          <w:lang w:val="it-IT"/>
        </w:rPr>
        <w:t>i</w:t>
      </w:r>
      <w:r w:rsidRPr="00F31CC0">
        <w:rPr>
          <w:rFonts w:ascii="Aptos" w:eastAsia="Calibri" w:hAnsi="Aptos" w:cs="Calibri"/>
          <w:color w:val="1B1C1D"/>
          <w:sz w:val="20"/>
          <w:szCs w:val="20"/>
          <w:lang w:val="it-IT"/>
        </w:rPr>
        <w:t xml:space="preserve"> dal Comitato Tecnico Scientifico di Ecomondo </w:t>
      </w:r>
      <w:r>
        <w:rPr>
          <w:rFonts w:ascii="Aptos" w:eastAsia="Calibri" w:hAnsi="Aptos" w:cs="Calibri"/>
          <w:color w:val="1B1C1D"/>
          <w:sz w:val="20"/>
          <w:szCs w:val="20"/>
          <w:lang w:val="it-IT"/>
        </w:rPr>
        <w:t xml:space="preserve">e, rispettivamente, il Cluster </w:t>
      </w:r>
      <w:r w:rsidRPr="00BF55D8">
        <w:rPr>
          <w:rFonts w:ascii="Aptos" w:eastAsia="Calibri" w:hAnsi="Aptos" w:cs="Calibri"/>
          <w:color w:val="1B1C1D"/>
          <w:sz w:val="20"/>
          <w:szCs w:val="20"/>
          <w:lang w:val="it-IT"/>
        </w:rPr>
        <w:t xml:space="preserve">Italiano della Bioeconomia Circolare </w:t>
      </w:r>
      <w:r>
        <w:rPr>
          <w:rFonts w:ascii="Aptos" w:eastAsia="Calibri" w:hAnsi="Aptos" w:cs="Calibri"/>
          <w:color w:val="1B1C1D"/>
          <w:sz w:val="20"/>
          <w:szCs w:val="20"/>
          <w:lang w:val="it-IT"/>
        </w:rPr>
        <w:t xml:space="preserve">ed </w:t>
      </w:r>
      <w:r w:rsidR="00BF55D8">
        <w:rPr>
          <w:rFonts w:ascii="Aptos" w:eastAsia="Calibri" w:hAnsi="Aptos" w:cs="Calibri"/>
          <w:color w:val="1B1C1D"/>
          <w:sz w:val="20"/>
          <w:szCs w:val="20"/>
          <w:lang w:val="it-IT"/>
        </w:rPr>
        <w:t xml:space="preserve">il </w:t>
      </w:r>
      <w:r w:rsidR="00BF55D8" w:rsidRPr="00F31CC0">
        <w:rPr>
          <w:rFonts w:ascii="Aptos" w:eastAsia="Calibri" w:hAnsi="Aptos" w:cs="Calibri"/>
          <w:color w:val="1B1C1D"/>
          <w:sz w:val="20"/>
          <w:szCs w:val="20"/>
          <w:lang w:val="it-IT"/>
        </w:rPr>
        <w:t>Politecnico</w:t>
      </w:r>
      <w:r w:rsidRPr="00F31CC0">
        <w:rPr>
          <w:rFonts w:ascii="Aptos" w:eastAsia="Calibri" w:hAnsi="Aptos" w:cs="Calibri"/>
          <w:color w:val="1B1C1D"/>
          <w:sz w:val="20"/>
          <w:szCs w:val="20"/>
          <w:lang w:val="it-IT"/>
        </w:rPr>
        <w:t xml:space="preserve"> di Torino</w:t>
      </w:r>
      <w:r>
        <w:rPr>
          <w:rFonts w:ascii="Aptos" w:eastAsia="Calibri" w:hAnsi="Aptos" w:cs="Calibri"/>
          <w:color w:val="1B1C1D"/>
          <w:sz w:val="20"/>
          <w:szCs w:val="20"/>
          <w:lang w:val="it-IT"/>
        </w:rPr>
        <w:t xml:space="preserve"> con il</w:t>
      </w:r>
      <w:r w:rsidRPr="00F31CC0">
        <w:rPr>
          <w:rFonts w:ascii="Aptos" w:eastAsia="Calibri" w:hAnsi="Aptos" w:cs="Calibri"/>
          <w:color w:val="1B1C1D"/>
          <w:sz w:val="20"/>
          <w:szCs w:val="20"/>
          <w:lang w:val="it-IT"/>
        </w:rPr>
        <w:t xml:space="preserve"> CINECA</w:t>
      </w:r>
      <w:r>
        <w:rPr>
          <w:rFonts w:ascii="Aptos" w:eastAsia="Calibri" w:hAnsi="Aptos" w:cs="Calibri"/>
          <w:color w:val="1B1C1D"/>
          <w:sz w:val="20"/>
          <w:szCs w:val="20"/>
          <w:lang w:val="it-IT"/>
        </w:rPr>
        <w:t>.</w:t>
      </w:r>
      <w:r w:rsidRPr="00F31CC0">
        <w:rPr>
          <w:rFonts w:ascii="Aptos" w:eastAsia="Calibri" w:hAnsi="Aptos" w:cs="Calibri"/>
          <w:color w:val="1B1C1D"/>
          <w:sz w:val="20"/>
          <w:szCs w:val="20"/>
          <w:lang w:val="it-IT"/>
        </w:rPr>
        <w:t xml:space="preserve"> </w:t>
      </w:r>
      <w:r w:rsidR="00DA724D">
        <w:rPr>
          <w:rFonts w:ascii="Aptos" w:eastAsia="Calibri" w:hAnsi="Aptos" w:cs="Calibri"/>
          <w:color w:val="1B1C1D"/>
          <w:sz w:val="20"/>
          <w:szCs w:val="20"/>
          <w:lang w:val="it-IT"/>
        </w:rPr>
        <w:t xml:space="preserve">Lo stesso giorno </w:t>
      </w:r>
      <w:r w:rsidR="00BF55D8">
        <w:rPr>
          <w:rFonts w:ascii="Aptos" w:eastAsia="Calibri" w:hAnsi="Aptos" w:cs="Calibri"/>
          <w:color w:val="1B1C1D"/>
          <w:sz w:val="20"/>
          <w:szCs w:val="20"/>
          <w:lang w:val="it-IT"/>
        </w:rPr>
        <w:t>è in agenda</w:t>
      </w:r>
      <w:r w:rsidR="00DA724D">
        <w:rPr>
          <w:rFonts w:ascii="Aptos" w:eastAsia="Calibri" w:hAnsi="Aptos" w:cs="Calibri"/>
          <w:color w:val="1B1C1D"/>
          <w:sz w:val="20"/>
          <w:szCs w:val="20"/>
          <w:lang w:val="it-IT"/>
        </w:rPr>
        <w:t xml:space="preserve"> l’evento “</w:t>
      </w:r>
      <w:r w:rsidR="00DA724D" w:rsidRPr="00BF55D8">
        <w:rPr>
          <w:rFonts w:ascii="Aptos" w:eastAsia="Calibri" w:hAnsi="Aptos" w:cs="Calibri"/>
          <w:b/>
          <w:bCs/>
          <w:color w:val="1B1C1D"/>
          <w:sz w:val="20"/>
          <w:szCs w:val="20"/>
          <w:lang w:val="it-IT"/>
        </w:rPr>
        <w:t>Waste Shipment Regulation and its impact on the global market for post consumer textiles</w:t>
      </w:r>
      <w:r w:rsidR="00DA724D">
        <w:rPr>
          <w:rFonts w:ascii="Aptos" w:eastAsia="Calibri" w:hAnsi="Aptos" w:cs="Calibri"/>
          <w:color w:val="1B1C1D"/>
          <w:sz w:val="20"/>
          <w:szCs w:val="20"/>
          <w:lang w:val="it-IT"/>
        </w:rPr>
        <w:t>”</w:t>
      </w:r>
      <w:r w:rsidR="003E7313">
        <w:rPr>
          <w:rFonts w:ascii="Aptos" w:eastAsia="Calibri" w:hAnsi="Aptos" w:cs="Calibri"/>
          <w:color w:val="1B1C1D"/>
          <w:sz w:val="20"/>
          <w:szCs w:val="20"/>
          <w:lang w:val="it-IT"/>
        </w:rPr>
        <w:t xml:space="preserve"> </w:t>
      </w:r>
      <w:r w:rsidR="00DA724D">
        <w:rPr>
          <w:rFonts w:ascii="Aptos" w:eastAsia="Calibri" w:hAnsi="Aptos" w:cs="Calibri"/>
          <w:color w:val="1B1C1D"/>
          <w:sz w:val="20"/>
          <w:szCs w:val="20"/>
          <w:lang w:val="it-IT"/>
        </w:rPr>
        <w:t xml:space="preserve">a cura di Ecomondo e UNIRAU, con un panel in cui si discute l’attuazione del regolamento, in particolare, </w:t>
      </w:r>
      <w:r w:rsidR="00DA724D" w:rsidRPr="00477AAC">
        <w:rPr>
          <w:rFonts w:ascii="Aptos" w:eastAsia="Calibri" w:hAnsi="Aptos" w:cs="Calibri"/>
          <w:color w:val="1B1C1D"/>
          <w:sz w:val="20"/>
          <w:szCs w:val="20"/>
          <w:lang w:val="it-IT"/>
        </w:rPr>
        <w:t>per quanto riguarda la promozione della circolarità nel mercato tessile globale e la garanzia di pratiche di esportazione trasparenti e conformi.</w:t>
      </w:r>
    </w:p>
    <w:p w14:paraId="4D1546F8" w14:textId="77777777" w:rsidR="00DA724D" w:rsidRPr="00477AAC" w:rsidRDefault="00DA724D" w:rsidP="00DA724D">
      <w:pPr>
        <w:shd w:val="clear" w:color="auto" w:fill="FFFFFF"/>
        <w:spacing w:line="240" w:lineRule="auto"/>
        <w:jc w:val="both"/>
        <w:rPr>
          <w:rFonts w:ascii="Aptos" w:eastAsia="Calibri" w:hAnsi="Aptos" w:cs="Calibri"/>
          <w:color w:val="1B1C1D"/>
          <w:sz w:val="20"/>
          <w:szCs w:val="20"/>
          <w:lang w:val="it-IT"/>
        </w:rPr>
      </w:pPr>
    </w:p>
    <w:p w14:paraId="7A88EFD2" w14:textId="07BCD6EA" w:rsidR="00DE721F" w:rsidRDefault="00DE721F" w:rsidP="00E93E0B">
      <w:pPr>
        <w:shd w:val="clear" w:color="auto" w:fill="FFFFFF"/>
        <w:spacing w:line="240" w:lineRule="auto"/>
        <w:jc w:val="both"/>
        <w:rPr>
          <w:rFonts w:ascii="Aptos" w:eastAsia="Calibri" w:hAnsi="Aptos" w:cs="Calibri"/>
          <w:color w:val="1B1C1D"/>
          <w:sz w:val="20"/>
          <w:szCs w:val="20"/>
          <w:lang w:val="it-IT"/>
        </w:rPr>
      </w:pPr>
      <w:r>
        <w:rPr>
          <w:rFonts w:ascii="Aptos" w:eastAsia="Calibri" w:hAnsi="Aptos" w:cs="Calibri"/>
          <w:color w:val="1B1C1D"/>
          <w:sz w:val="20"/>
          <w:szCs w:val="20"/>
          <w:lang w:val="it-IT"/>
        </w:rPr>
        <w:t>Il 6 novembre è in programma invece “</w:t>
      </w:r>
      <w:r w:rsidRPr="00BF55D8">
        <w:rPr>
          <w:rFonts w:ascii="Aptos" w:eastAsia="Calibri" w:hAnsi="Aptos" w:cs="Calibri"/>
          <w:b/>
          <w:bCs/>
          <w:color w:val="1B1C1D"/>
          <w:sz w:val="20"/>
          <w:szCs w:val="20"/>
          <w:lang w:val="it-IT"/>
        </w:rPr>
        <w:t>REUSE, REPAIR and ECO-DESIGN. The ‘magic’ circles of Circular Economy</w:t>
      </w:r>
      <w:r>
        <w:rPr>
          <w:rFonts w:ascii="Aptos" w:eastAsia="Calibri" w:hAnsi="Aptos" w:cs="Calibri"/>
          <w:color w:val="1B1C1D"/>
          <w:sz w:val="20"/>
          <w:szCs w:val="20"/>
          <w:lang w:val="it-IT"/>
        </w:rPr>
        <w:t>” a cura del Comitato Tecnico Scientifico di Ecomondo. Si tratta di un convegno, suddiviso in due sessioni, che intende mettere in evidenza gli approcci più “nobili” dell’economia circolare: riuso, durabilità, riparabilità ed eco-desig</w:t>
      </w:r>
      <w:r w:rsidR="00BF55D8">
        <w:rPr>
          <w:rFonts w:ascii="Aptos" w:eastAsia="Calibri" w:hAnsi="Aptos" w:cs="Calibri"/>
          <w:color w:val="1B1C1D"/>
          <w:sz w:val="20"/>
          <w:szCs w:val="20"/>
          <w:lang w:val="it-IT"/>
        </w:rPr>
        <w:t xml:space="preserve">n, con testimonianze e casi studio che ne mostrano la fattibilità all’interno dell’industria manifatturiera. </w:t>
      </w:r>
    </w:p>
    <w:p w14:paraId="22DF58CC" w14:textId="77777777" w:rsidR="00DE721F" w:rsidRDefault="00DE721F" w:rsidP="00E93E0B">
      <w:pPr>
        <w:shd w:val="clear" w:color="auto" w:fill="FFFFFF"/>
        <w:spacing w:line="240" w:lineRule="auto"/>
        <w:jc w:val="both"/>
        <w:rPr>
          <w:rFonts w:ascii="Aptos" w:eastAsia="Calibri" w:hAnsi="Aptos" w:cs="Calibri"/>
          <w:color w:val="1B1C1D"/>
          <w:sz w:val="20"/>
          <w:szCs w:val="20"/>
          <w:lang w:val="it-IT"/>
        </w:rPr>
      </w:pPr>
    </w:p>
    <w:p w14:paraId="7F9B9D1B" w14:textId="77777777" w:rsidR="00DE721F" w:rsidRPr="00F31CC0" w:rsidRDefault="00DE721F" w:rsidP="00E93E0B">
      <w:pPr>
        <w:shd w:val="clear" w:color="auto" w:fill="FFFFFF"/>
        <w:spacing w:line="240" w:lineRule="auto"/>
        <w:jc w:val="both"/>
        <w:rPr>
          <w:rFonts w:ascii="Aptos" w:eastAsia="Calibri" w:hAnsi="Aptos" w:cs="Calibri"/>
          <w:color w:val="1B1C1D"/>
          <w:sz w:val="20"/>
          <w:szCs w:val="20"/>
          <w:lang w:val="it-IT"/>
        </w:rPr>
      </w:pPr>
    </w:p>
    <w:p w14:paraId="4D3122B6" w14:textId="211C83A9" w:rsidR="00D5741A" w:rsidRPr="00F31CC0" w:rsidRDefault="00F31CC0" w:rsidP="00E93E0B">
      <w:pPr>
        <w:shd w:val="clear" w:color="auto" w:fill="FFFFFF"/>
        <w:spacing w:line="240" w:lineRule="auto"/>
        <w:jc w:val="both"/>
        <w:rPr>
          <w:rFonts w:ascii="Aptos" w:eastAsia="Calibri" w:hAnsi="Aptos" w:cs="Calibri"/>
          <w:b/>
          <w:color w:val="1B1C1D"/>
          <w:sz w:val="20"/>
          <w:szCs w:val="20"/>
          <w:lang w:val="it-IT"/>
        </w:rPr>
      </w:pPr>
      <w:r w:rsidRPr="00F31CC0">
        <w:rPr>
          <w:rFonts w:ascii="Aptos" w:eastAsia="Calibri" w:hAnsi="Aptos" w:cs="Calibri"/>
          <w:b/>
          <w:color w:val="1B1C1D"/>
          <w:sz w:val="20"/>
          <w:szCs w:val="20"/>
          <w:lang w:val="it-IT"/>
        </w:rPr>
        <w:t>GLI STATI GENERALI DELLA GREEN ECONOMY</w:t>
      </w:r>
    </w:p>
    <w:p w14:paraId="61047489" w14:textId="6D541186" w:rsidR="00AD525A" w:rsidRPr="00F31CC0" w:rsidRDefault="00F31CC0" w:rsidP="00E93E0B">
      <w:pPr>
        <w:shd w:val="clear" w:color="auto" w:fill="FFFFFF"/>
        <w:spacing w:line="240" w:lineRule="auto"/>
        <w:jc w:val="both"/>
        <w:rPr>
          <w:rFonts w:ascii="Aptos" w:eastAsia="Calibri" w:hAnsi="Aptos" w:cs="Calibri"/>
          <w:b/>
          <w:color w:val="1B1C1D"/>
          <w:sz w:val="20"/>
          <w:szCs w:val="20"/>
          <w:lang w:val="it-IT"/>
        </w:rPr>
      </w:pPr>
      <w:r w:rsidRPr="00F31CC0">
        <w:rPr>
          <w:rFonts w:ascii="Aptos" w:eastAsia="Calibri" w:hAnsi="Aptos" w:cs="Calibri"/>
          <w:color w:val="1B1C1D"/>
          <w:sz w:val="20"/>
          <w:szCs w:val="20"/>
          <w:lang w:val="it-IT"/>
        </w:rPr>
        <w:t xml:space="preserve">Come ogni anno, sono in programma gli </w:t>
      </w:r>
      <w:r w:rsidRPr="00F31CC0">
        <w:rPr>
          <w:rFonts w:ascii="Aptos" w:eastAsia="Calibri" w:hAnsi="Aptos" w:cs="Calibri"/>
          <w:b/>
          <w:color w:val="1B1C1D"/>
          <w:sz w:val="20"/>
          <w:szCs w:val="20"/>
          <w:lang w:val="it-IT"/>
        </w:rPr>
        <w:t>Stati Generali della Green Economy</w:t>
      </w:r>
      <w:r w:rsidRPr="00F31CC0">
        <w:rPr>
          <w:rFonts w:ascii="Aptos" w:eastAsia="Calibri" w:hAnsi="Aptos" w:cs="Calibri"/>
          <w:color w:val="1B1C1D"/>
          <w:sz w:val="20"/>
          <w:szCs w:val="20"/>
          <w:lang w:val="it-IT"/>
        </w:rPr>
        <w:t xml:space="preserve">, organizzati dalla Fondazione per lo Sviluppo Sostenibile in collaborazione con il Ministero dell’Ambiente e della Sicurezza Energetica (MASE) e promossi dal Consiglio Nazionale della Green Economy, formato da 66 organizzazioni di imprese. Nella Sessione Plenaria internazionale, che si svolgerà il 5 novembre mattina, verranno analizzate le prospettive, le strategie e policy della green economy all'interno del dibatto globale. </w:t>
      </w:r>
    </w:p>
    <w:p w14:paraId="54936274" w14:textId="77777777" w:rsidR="00E93E0B" w:rsidRPr="00F31CC0" w:rsidRDefault="00E93E0B" w:rsidP="00E93E0B">
      <w:pPr>
        <w:shd w:val="clear" w:color="auto" w:fill="FFFFFF"/>
        <w:spacing w:line="240" w:lineRule="auto"/>
        <w:jc w:val="both"/>
        <w:rPr>
          <w:rFonts w:ascii="Aptos" w:eastAsia="Calibri" w:hAnsi="Aptos" w:cs="Calibri"/>
          <w:b/>
          <w:color w:val="1B1C1D"/>
          <w:sz w:val="20"/>
          <w:szCs w:val="20"/>
          <w:lang w:val="it-IT"/>
        </w:rPr>
      </w:pPr>
    </w:p>
    <w:p w14:paraId="19F9C3EB" w14:textId="69AE08C5" w:rsidR="00D5741A" w:rsidRPr="00F31CC0" w:rsidRDefault="00F31CC0" w:rsidP="00E93E0B">
      <w:pPr>
        <w:shd w:val="clear" w:color="auto" w:fill="FFFFFF"/>
        <w:spacing w:line="240" w:lineRule="auto"/>
        <w:jc w:val="both"/>
        <w:rPr>
          <w:rFonts w:ascii="Aptos" w:eastAsia="Calibri" w:hAnsi="Aptos" w:cs="Calibri"/>
          <w:b/>
          <w:color w:val="1B1C1D"/>
          <w:sz w:val="20"/>
          <w:szCs w:val="20"/>
          <w:lang w:val="it-IT"/>
        </w:rPr>
      </w:pPr>
      <w:r w:rsidRPr="00F31CC0">
        <w:rPr>
          <w:rFonts w:ascii="Aptos" w:eastAsia="Calibri" w:hAnsi="Aptos" w:cs="Calibri"/>
          <w:b/>
          <w:color w:val="1B1C1D"/>
          <w:sz w:val="20"/>
          <w:szCs w:val="20"/>
          <w:lang w:val="it-IT"/>
        </w:rPr>
        <w:t xml:space="preserve">IL FORUM AFRICA GREEN GROWTH </w:t>
      </w:r>
    </w:p>
    <w:p w14:paraId="6B10FAAE" w14:textId="6B2C285C" w:rsidR="003E7313" w:rsidRDefault="00F31CC0" w:rsidP="00E93E0B">
      <w:pPr>
        <w:shd w:val="clear" w:color="auto" w:fill="FFFFFF"/>
        <w:spacing w:line="240" w:lineRule="auto"/>
        <w:jc w:val="both"/>
        <w:rPr>
          <w:rFonts w:ascii="Aptos" w:eastAsia="Calibri" w:hAnsi="Aptos" w:cs="Calibri"/>
          <w:color w:val="1B1C1D"/>
          <w:sz w:val="20"/>
          <w:szCs w:val="20"/>
          <w:lang w:val="it-IT"/>
        </w:rPr>
      </w:pPr>
      <w:r w:rsidRPr="00F31CC0">
        <w:rPr>
          <w:rFonts w:ascii="Aptos" w:eastAsia="Calibri" w:hAnsi="Aptos" w:cs="Calibri"/>
          <w:color w:val="1B1C1D"/>
          <w:sz w:val="20"/>
          <w:szCs w:val="20"/>
          <w:lang w:val="it-IT"/>
        </w:rPr>
        <w:t>Uno spazio speciale è riservato al continente africano</w:t>
      </w:r>
      <w:r w:rsidR="003E7313">
        <w:rPr>
          <w:rFonts w:ascii="Aptos" w:eastAsia="Calibri" w:hAnsi="Aptos" w:cs="Calibri"/>
          <w:color w:val="1B1C1D"/>
          <w:sz w:val="20"/>
          <w:szCs w:val="20"/>
          <w:lang w:val="it-IT"/>
        </w:rPr>
        <w:t xml:space="preserve"> con</w:t>
      </w:r>
      <w:r w:rsidRPr="00F31CC0">
        <w:rPr>
          <w:rFonts w:ascii="Aptos" w:eastAsia="Calibri" w:hAnsi="Aptos" w:cs="Calibri"/>
          <w:color w:val="1B1C1D"/>
          <w:sz w:val="20"/>
          <w:szCs w:val="20"/>
          <w:lang w:val="it-IT"/>
        </w:rPr>
        <w:t xml:space="preserve"> la quinta edizione dell’</w:t>
      </w:r>
      <w:r w:rsidRPr="00F31CC0">
        <w:rPr>
          <w:rFonts w:ascii="Aptos" w:eastAsia="Calibri" w:hAnsi="Aptos" w:cs="Calibri"/>
          <w:b/>
          <w:color w:val="1B1C1D"/>
          <w:sz w:val="20"/>
          <w:szCs w:val="20"/>
          <w:lang w:val="it-IT"/>
        </w:rPr>
        <w:t>Africa Green Growth Forum</w:t>
      </w:r>
      <w:r w:rsidRPr="00F31CC0">
        <w:rPr>
          <w:rFonts w:ascii="Aptos" w:eastAsia="Calibri" w:hAnsi="Aptos" w:cs="Calibri"/>
          <w:color w:val="1B1C1D"/>
          <w:sz w:val="20"/>
          <w:szCs w:val="20"/>
          <w:lang w:val="it-IT"/>
        </w:rPr>
        <w:t>, organizzato da Ecomondo con la partecipazione della Struttura di Missione per l'attuazione del Piano Mattei della Presidenza del Consiglio dei Ministri, il Ministero dell'Ambiente e della Sicurezza energetica, il Ministero degli Affari esteri e della Cooperazione internazionale, Confindustria Assafrica &amp; Mediterraneo e RES4Africa</w:t>
      </w:r>
      <w:r w:rsidR="003E7313" w:rsidRPr="003E7313">
        <w:rPr>
          <w:rFonts w:ascii="Aptos" w:eastAsia="Calibri" w:hAnsi="Aptos" w:cs="Calibri"/>
          <w:color w:val="1B1C1D"/>
          <w:sz w:val="20"/>
          <w:szCs w:val="20"/>
          <w:lang w:val="it-IT"/>
        </w:rPr>
        <w:t>.</w:t>
      </w:r>
      <w:r w:rsidR="003E7313" w:rsidRPr="003E7313">
        <w:rPr>
          <w:rFonts w:ascii="Aptos" w:eastAsia="Calibri" w:hAnsi="Aptos" w:cs="Calibri"/>
          <w:color w:val="1B1C1D"/>
          <w:sz w:val="20"/>
          <w:szCs w:val="20"/>
          <w:lang w:val="it-IT"/>
        </w:rPr>
        <w:br/>
      </w:r>
      <w:r w:rsidR="003E7313">
        <w:rPr>
          <w:rFonts w:ascii="Aptos" w:eastAsia="Calibri" w:hAnsi="Aptos" w:cs="Calibri"/>
          <w:color w:val="1B1C1D"/>
          <w:sz w:val="20"/>
          <w:szCs w:val="20"/>
          <w:lang w:val="it-IT"/>
        </w:rPr>
        <w:t>La</w:t>
      </w:r>
      <w:r w:rsidR="003E7313" w:rsidRPr="003E7313">
        <w:rPr>
          <w:rFonts w:ascii="Aptos" w:eastAsia="Calibri" w:hAnsi="Aptos" w:cs="Calibri"/>
          <w:color w:val="1B1C1D"/>
          <w:sz w:val="20"/>
          <w:szCs w:val="20"/>
          <w:lang w:val="it-IT"/>
        </w:rPr>
        <w:t xml:space="preserve"> nuova edizione</w:t>
      </w:r>
      <w:r w:rsidR="003E7313">
        <w:rPr>
          <w:rFonts w:ascii="Aptos" w:eastAsia="Calibri" w:hAnsi="Aptos" w:cs="Calibri"/>
          <w:color w:val="1B1C1D"/>
          <w:sz w:val="20"/>
          <w:szCs w:val="20"/>
          <w:lang w:val="it-IT"/>
        </w:rPr>
        <w:t xml:space="preserve"> del Forum</w:t>
      </w:r>
      <w:r w:rsidR="003E7313" w:rsidRPr="003E7313">
        <w:rPr>
          <w:rFonts w:ascii="Aptos" w:eastAsia="Calibri" w:hAnsi="Aptos" w:cs="Calibri"/>
          <w:color w:val="1B1C1D"/>
          <w:sz w:val="20"/>
          <w:szCs w:val="20"/>
          <w:lang w:val="it-IT"/>
        </w:rPr>
        <w:t xml:space="preserve"> metterà in </w:t>
      </w:r>
      <w:r w:rsidR="003E7313" w:rsidRPr="003E7313">
        <w:rPr>
          <w:rFonts w:ascii="Aptos" w:eastAsia="Calibri" w:hAnsi="Aptos" w:cs="Calibri"/>
          <w:b/>
          <w:bCs/>
          <w:color w:val="1B1C1D"/>
          <w:sz w:val="20"/>
          <w:szCs w:val="20"/>
          <w:lang w:val="it-IT"/>
        </w:rPr>
        <w:t>luce le iniziative per l'accesso all'energia pulita e sostenibile in Africa promosse nell'ambito del Piano Mattei e del Programma "Missione 300"</w:t>
      </w:r>
      <w:r w:rsidR="003E7313" w:rsidRPr="003E7313">
        <w:rPr>
          <w:rFonts w:ascii="Aptos" w:eastAsia="Calibri" w:hAnsi="Aptos" w:cs="Calibri"/>
          <w:color w:val="1B1C1D"/>
          <w:sz w:val="20"/>
          <w:szCs w:val="20"/>
          <w:lang w:val="it-IT"/>
        </w:rPr>
        <w:t xml:space="preserve"> , </w:t>
      </w:r>
      <w:r w:rsidR="003E7313">
        <w:rPr>
          <w:rFonts w:ascii="Aptos" w:eastAsia="Calibri" w:hAnsi="Aptos" w:cs="Calibri"/>
          <w:color w:val="1B1C1D"/>
          <w:sz w:val="20"/>
          <w:szCs w:val="20"/>
          <w:lang w:val="it-IT"/>
        </w:rPr>
        <w:t xml:space="preserve">esplorando </w:t>
      </w:r>
      <w:r w:rsidR="003E7313" w:rsidRPr="003E7313">
        <w:rPr>
          <w:rFonts w:ascii="Aptos" w:eastAsia="Calibri" w:hAnsi="Aptos" w:cs="Calibri"/>
          <w:color w:val="1B1C1D"/>
          <w:sz w:val="20"/>
          <w:szCs w:val="20"/>
          <w:lang w:val="it-IT"/>
        </w:rPr>
        <w:t>il ruolo strategico degli investimenti coordinati pubblici e privati nel perseguimento di obiettivi di crescita e resilienza climatica</w:t>
      </w:r>
      <w:r w:rsidR="003E7313">
        <w:rPr>
          <w:rFonts w:ascii="Aptos" w:eastAsia="Calibri" w:hAnsi="Aptos" w:cs="Calibri"/>
          <w:color w:val="1B1C1D"/>
          <w:sz w:val="20"/>
          <w:szCs w:val="20"/>
          <w:lang w:val="it-IT"/>
        </w:rPr>
        <w:t xml:space="preserve"> nel continente.</w:t>
      </w:r>
    </w:p>
    <w:p w14:paraId="6B0C0F5E" w14:textId="77777777" w:rsidR="00DE721F" w:rsidRPr="00F31CC0" w:rsidRDefault="00DE721F" w:rsidP="00E93E0B">
      <w:pPr>
        <w:shd w:val="clear" w:color="auto" w:fill="FFFFFF"/>
        <w:spacing w:line="240" w:lineRule="auto"/>
        <w:jc w:val="both"/>
        <w:rPr>
          <w:rFonts w:ascii="Aptos" w:eastAsia="Calibri" w:hAnsi="Aptos" w:cs="Calibri"/>
          <w:color w:val="1B1C1D"/>
          <w:sz w:val="20"/>
          <w:szCs w:val="20"/>
          <w:lang w:val="it-IT"/>
        </w:rPr>
      </w:pPr>
    </w:p>
    <w:p w14:paraId="744BA4B0" w14:textId="77777777" w:rsidR="00977094" w:rsidRDefault="00977094" w:rsidP="00E93E0B">
      <w:pPr>
        <w:shd w:val="clear" w:color="auto" w:fill="FFFFFF"/>
        <w:spacing w:line="240" w:lineRule="auto"/>
        <w:jc w:val="both"/>
        <w:rPr>
          <w:rFonts w:ascii="Aptos" w:eastAsia="Calibri" w:hAnsi="Aptos" w:cs="Calibri"/>
          <w:color w:val="1B1C1D"/>
          <w:sz w:val="20"/>
          <w:szCs w:val="20"/>
          <w:lang w:val="it-IT"/>
        </w:rPr>
      </w:pPr>
    </w:p>
    <w:p w14:paraId="6F2EE7ED" w14:textId="45B9645A" w:rsidR="00AD525A" w:rsidRPr="00F31CC0" w:rsidRDefault="00F31CC0" w:rsidP="00E93E0B">
      <w:pPr>
        <w:shd w:val="clear" w:color="auto" w:fill="FFFFFF"/>
        <w:spacing w:line="240" w:lineRule="auto"/>
        <w:jc w:val="both"/>
        <w:rPr>
          <w:rFonts w:ascii="Aptos" w:eastAsia="Calibri" w:hAnsi="Aptos" w:cs="Calibri"/>
          <w:color w:val="1B1C1D"/>
          <w:sz w:val="20"/>
          <w:szCs w:val="20"/>
          <w:lang w:val="it-IT"/>
        </w:rPr>
      </w:pPr>
      <w:r w:rsidRPr="00F31CC0">
        <w:rPr>
          <w:rFonts w:ascii="Aptos" w:eastAsia="Calibri" w:hAnsi="Aptos" w:cs="Calibri"/>
          <w:color w:val="1B1C1D"/>
          <w:sz w:val="20"/>
          <w:szCs w:val="20"/>
          <w:lang w:val="it-IT"/>
        </w:rPr>
        <w:t xml:space="preserve">I convegni sulla cooperazione internazionale in programma ad Ecomondo 2025 esplorano sinergie globali, rafforzate dalle edizioni di Ecomondo Mexico ed Ecomondo China e dai roadshow già tenuti in Serbia, Polonia ed Egitto per promuovere pratiche sostenibili condivise. La presenza di visitatori dall’estero è facilitata </w:t>
      </w:r>
      <w:r w:rsidRPr="00F31CC0">
        <w:rPr>
          <w:rFonts w:ascii="Aptos" w:eastAsia="Calibri" w:hAnsi="Aptos" w:cs="Calibri"/>
          <w:color w:val="1B1C1D"/>
          <w:sz w:val="20"/>
          <w:szCs w:val="20"/>
          <w:lang w:val="it-IT"/>
        </w:rPr>
        <w:lastRenderedPageBreak/>
        <w:t xml:space="preserve">dall’attivazione di </w:t>
      </w:r>
      <w:r w:rsidRPr="00F31CC0">
        <w:rPr>
          <w:rFonts w:ascii="Aptos" w:eastAsia="Calibri" w:hAnsi="Aptos" w:cs="Calibri"/>
          <w:b/>
          <w:color w:val="1B1C1D"/>
          <w:sz w:val="20"/>
          <w:szCs w:val="20"/>
          <w:lang w:val="it-IT"/>
        </w:rPr>
        <w:t>voli charter</w:t>
      </w:r>
      <w:r w:rsidRPr="00F31CC0">
        <w:rPr>
          <w:rFonts w:ascii="Aptos" w:eastAsia="Calibri" w:hAnsi="Aptos" w:cs="Calibri"/>
          <w:color w:val="1B1C1D"/>
          <w:sz w:val="20"/>
          <w:szCs w:val="20"/>
          <w:lang w:val="it-IT"/>
        </w:rPr>
        <w:t xml:space="preserve"> LuxWing che porteranno direttamente a Rimini da due hub strategici quali l'aeroporto di Monaco di Baviera e di Roma Fiumicino.  </w:t>
      </w:r>
    </w:p>
    <w:p w14:paraId="7584512E" w14:textId="77777777" w:rsidR="00AD525A" w:rsidRPr="00F31CC0" w:rsidRDefault="00F31CC0" w:rsidP="00E93E0B">
      <w:pPr>
        <w:shd w:val="clear" w:color="auto" w:fill="FFFFFF"/>
        <w:spacing w:line="240" w:lineRule="auto"/>
        <w:jc w:val="both"/>
        <w:rPr>
          <w:rFonts w:ascii="Aptos" w:eastAsia="Calibri" w:hAnsi="Aptos" w:cs="Calibri"/>
          <w:color w:val="1B1C1D"/>
          <w:sz w:val="20"/>
          <w:szCs w:val="20"/>
          <w:lang w:val="it-IT"/>
        </w:rPr>
      </w:pPr>
      <w:r w:rsidRPr="00F31CC0">
        <w:rPr>
          <w:rFonts w:ascii="Aptos" w:eastAsia="Calibri" w:hAnsi="Aptos" w:cs="Calibri"/>
          <w:color w:val="1B1C1D"/>
          <w:sz w:val="20"/>
          <w:szCs w:val="20"/>
          <w:lang w:val="it-IT"/>
        </w:rPr>
        <w:t xml:space="preserve">Grazie a un programma di </w:t>
      </w:r>
      <w:r w:rsidRPr="00F31CC0">
        <w:rPr>
          <w:rFonts w:ascii="Aptos" w:eastAsia="Calibri" w:hAnsi="Aptos" w:cs="Calibri"/>
          <w:b/>
          <w:color w:val="1B1C1D"/>
          <w:sz w:val="20"/>
          <w:szCs w:val="20"/>
          <w:lang w:val="it-IT"/>
        </w:rPr>
        <w:t>tour tematici</w:t>
      </w:r>
      <w:r w:rsidRPr="00F31CC0">
        <w:rPr>
          <w:rFonts w:ascii="Aptos" w:eastAsia="Calibri" w:hAnsi="Aptos" w:cs="Calibri"/>
          <w:color w:val="1B1C1D"/>
          <w:sz w:val="20"/>
          <w:szCs w:val="20"/>
          <w:lang w:val="it-IT"/>
        </w:rPr>
        <w:t xml:space="preserve"> dedicati ad acqua, plastica e altre filiere, Ecomondo 2025 è un appuntamento da non perdere per gli addetti ai lavori che vogliono guidare il cambiamento e trovare partner di business per la transizione ecologica a livello internazionale. </w:t>
      </w:r>
    </w:p>
    <w:p w14:paraId="6E2BF9D4" w14:textId="1815300F" w:rsidR="00E93E0B" w:rsidRDefault="00E93E0B" w:rsidP="00E93E0B">
      <w:pPr>
        <w:shd w:val="clear" w:color="auto" w:fill="FFFFFF"/>
        <w:spacing w:line="240" w:lineRule="auto"/>
        <w:jc w:val="both"/>
        <w:rPr>
          <w:rFonts w:ascii="Aptos" w:eastAsia="Calibri" w:hAnsi="Aptos" w:cs="Calibri"/>
          <w:b/>
          <w:sz w:val="20"/>
          <w:szCs w:val="20"/>
          <w:lang w:val="it-IT"/>
        </w:rPr>
      </w:pPr>
    </w:p>
    <w:p w14:paraId="7FE172CE" w14:textId="77777777" w:rsidR="00435E27" w:rsidRPr="00F31CC0" w:rsidRDefault="00435E27" w:rsidP="00E93E0B">
      <w:pPr>
        <w:shd w:val="clear" w:color="auto" w:fill="FFFFFF"/>
        <w:spacing w:line="240" w:lineRule="auto"/>
        <w:jc w:val="both"/>
        <w:rPr>
          <w:rFonts w:ascii="Aptos" w:eastAsia="Calibri" w:hAnsi="Aptos" w:cs="Calibri"/>
          <w:b/>
          <w:sz w:val="20"/>
          <w:szCs w:val="20"/>
          <w:lang w:val="it-IT"/>
        </w:rPr>
      </w:pPr>
    </w:p>
    <w:p w14:paraId="702B39A2" w14:textId="4912B80F" w:rsidR="00AD525A" w:rsidRPr="00F31CC0" w:rsidRDefault="00F31CC0" w:rsidP="00E93E0B">
      <w:pPr>
        <w:shd w:val="clear" w:color="auto" w:fill="FFFFFF"/>
        <w:spacing w:line="240" w:lineRule="auto"/>
        <w:jc w:val="both"/>
        <w:rPr>
          <w:rFonts w:ascii="Aptos" w:eastAsia="Calibri" w:hAnsi="Aptos" w:cs="Calibri"/>
          <w:sz w:val="20"/>
          <w:szCs w:val="20"/>
          <w:lang w:val="it-IT"/>
        </w:rPr>
      </w:pPr>
      <w:r w:rsidRPr="00F31CC0">
        <w:rPr>
          <w:rFonts w:ascii="Aptos" w:eastAsia="Calibri" w:hAnsi="Aptos" w:cs="Calibri"/>
          <w:b/>
          <w:sz w:val="20"/>
          <w:szCs w:val="20"/>
          <w:lang w:val="it-IT"/>
        </w:rPr>
        <w:t>I PARTNER ISTITUZIONALI</w:t>
      </w:r>
      <w:r w:rsidRPr="00F31CC0">
        <w:rPr>
          <w:rFonts w:ascii="Aptos" w:eastAsia="Calibri" w:hAnsi="Aptos" w:cs="Calibri"/>
          <w:sz w:val="20"/>
          <w:szCs w:val="20"/>
          <w:lang w:val="it-IT"/>
        </w:rPr>
        <w:t xml:space="preserve">  </w:t>
      </w:r>
    </w:p>
    <w:p w14:paraId="01CC7AFA" w14:textId="1DDC25FE" w:rsidR="00AD525A" w:rsidRPr="00D17F9B" w:rsidRDefault="006C3A3C" w:rsidP="00E93E0B">
      <w:pPr>
        <w:shd w:val="clear" w:color="auto" w:fill="FFFFFF"/>
        <w:spacing w:line="240" w:lineRule="auto"/>
        <w:jc w:val="both"/>
        <w:rPr>
          <w:rFonts w:ascii="Aptos" w:hAnsi="Aptos"/>
          <w:sz w:val="21"/>
          <w:szCs w:val="21"/>
          <w:lang w:val="it-IT"/>
        </w:rPr>
      </w:pPr>
      <w:r w:rsidRPr="00D17F9B">
        <w:rPr>
          <w:rFonts w:ascii="Aptos" w:eastAsia="Calibri" w:hAnsi="Aptos" w:cs="Calibri"/>
          <w:sz w:val="20"/>
          <w:szCs w:val="20"/>
          <w:lang w:val="it-IT"/>
        </w:rPr>
        <w:t xml:space="preserve">Ecomondo 2025 è organizzato da Italian Exhibition Group con la collaborazione di: Commissione Europea; UNIDO ITPO; Ministero dell’Ambiente e della Sicurezza Energetica; MAECI (Ministero degli Affari Esteri e della Cooperazione Istituzionale); Ministero delle Imprese e del Made in Italy; Agenzia ICE - Italian Trade &amp; Investment Agency; Regione Emilia-Romagna; Comune di Rimini; ANCI (Associazione Nazionale Comuni Italiani); ANFIA (Associazione Nazionale Filiera Industriale Automobilistica); ART-ER; CIB (Consorzio Italiano Biogas); CIC (Consorzio Italiano Compostatori); CONAI (Consorzio Nazionale Imballaggi); ENEA; Assoambiente; Fondazione per lo Sviluppo Sostenibile; ISPRA (Istituto Superiore per la Protezione e la Ricerca Ambientale); Legambiente; UNICIRCULAR (sezione Assoambiente); UNACEA (Unione Nazionale Aziende Construction Equipment &amp; Attachments); UTILITALIA; CIHEAM (International Center For Avanced Mediterranean Agronomic Studies) CBE JU (Circular Bio-based Europe Joint Undertaking); EBA (European Biogas Association); European Environment Agency; ISWA (International Solid Waste Association); WBA (World Biogas Association); Water Europe.  </w:t>
      </w:r>
      <w:r w:rsidR="00F31CC0" w:rsidRPr="00D17F9B">
        <w:rPr>
          <w:rFonts w:ascii="Aptos" w:hAnsi="Aptos"/>
          <w:sz w:val="21"/>
          <w:szCs w:val="21"/>
          <w:lang w:val="it-IT"/>
        </w:rPr>
        <w:t xml:space="preserve">  </w:t>
      </w:r>
    </w:p>
    <w:p w14:paraId="21AA3041" w14:textId="77777777" w:rsidR="006C3A3C" w:rsidRPr="00F31CC0" w:rsidRDefault="006C3A3C" w:rsidP="00E93E0B">
      <w:pPr>
        <w:shd w:val="clear" w:color="auto" w:fill="FFFFFF"/>
        <w:spacing w:line="240" w:lineRule="auto"/>
        <w:jc w:val="both"/>
        <w:rPr>
          <w:rFonts w:ascii="Aptos" w:hAnsi="Aptos"/>
          <w:sz w:val="20"/>
          <w:szCs w:val="20"/>
          <w:lang w:val="it-IT"/>
        </w:rPr>
      </w:pPr>
    </w:p>
    <w:p w14:paraId="1C966D3D" w14:textId="77777777" w:rsidR="00AD525A" w:rsidRPr="00F31CC0" w:rsidRDefault="00F31CC0" w:rsidP="00E93E0B">
      <w:pPr>
        <w:shd w:val="clear" w:color="auto" w:fill="FFFFFF"/>
        <w:spacing w:line="240" w:lineRule="auto"/>
        <w:jc w:val="both"/>
        <w:rPr>
          <w:rFonts w:ascii="Aptos" w:eastAsia="Calibri" w:hAnsi="Aptos" w:cs="Calibri"/>
          <w:sz w:val="20"/>
          <w:szCs w:val="20"/>
          <w:lang w:val="it-IT"/>
        </w:rPr>
      </w:pPr>
      <w:r w:rsidRPr="00F31CC0">
        <w:rPr>
          <w:rFonts w:ascii="Aptos" w:eastAsia="Calibri" w:hAnsi="Aptos" w:cs="Calibri"/>
          <w:b/>
          <w:sz w:val="20"/>
          <w:szCs w:val="20"/>
          <w:lang w:val="it-IT"/>
        </w:rPr>
        <w:t>ABOUT ECOMONDO 2025</w:t>
      </w:r>
      <w:r w:rsidRPr="00F31CC0">
        <w:rPr>
          <w:rFonts w:ascii="Aptos" w:eastAsia="Calibri" w:hAnsi="Aptos" w:cs="Calibri"/>
          <w:sz w:val="20"/>
          <w:szCs w:val="20"/>
          <w:lang w:val="it-IT"/>
        </w:rPr>
        <w:t xml:space="preserve">  </w:t>
      </w:r>
    </w:p>
    <w:p w14:paraId="51E97B47" w14:textId="77777777" w:rsidR="00AD525A" w:rsidRPr="00F31CC0" w:rsidRDefault="00F31CC0" w:rsidP="00E93E0B">
      <w:pPr>
        <w:shd w:val="clear" w:color="auto" w:fill="FFFFFF"/>
        <w:spacing w:line="240" w:lineRule="auto"/>
        <w:jc w:val="both"/>
        <w:rPr>
          <w:rFonts w:ascii="Aptos" w:eastAsia="Calibri" w:hAnsi="Aptos" w:cs="Calibri"/>
          <w:color w:val="0000FF"/>
          <w:sz w:val="20"/>
          <w:szCs w:val="20"/>
          <w:lang w:val="it-IT"/>
        </w:rPr>
      </w:pPr>
      <w:r w:rsidRPr="00F31CC0">
        <w:rPr>
          <w:rFonts w:ascii="Aptos" w:eastAsia="Calibri" w:hAnsi="Aptos" w:cs="Calibri"/>
          <w:b/>
          <w:sz w:val="20"/>
          <w:szCs w:val="20"/>
          <w:lang w:val="it-IT"/>
        </w:rPr>
        <w:t xml:space="preserve">Qualifica: </w:t>
      </w:r>
      <w:r w:rsidRPr="00F31CC0">
        <w:rPr>
          <w:rFonts w:ascii="Aptos" w:eastAsia="Calibri" w:hAnsi="Aptos" w:cs="Calibri"/>
          <w:sz w:val="20"/>
          <w:szCs w:val="20"/>
          <w:lang w:val="it-IT"/>
        </w:rPr>
        <w:t xml:space="preserve">Fiera internazionale; </w:t>
      </w:r>
      <w:r w:rsidRPr="00F31CC0">
        <w:rPr>
          <w:rFonts w:ascii="Aptos" w:eastAsia="Calibri" w:hAnsi="Aptos" w:cs="Calibri"/>
          <w:b/>
          <w:sz w:val="20"/>
          <w:szCs w:val="20"/>
          <w:lang w:val="it-IT"/>
        </w:rPr>
        <w:t>Organizzazione</w:t>
      </w:r>
      <w:r w:rsidRPr="00F31CC0">
        <w:rPr>
          <w:rFonts w:ascii="Aptos" w:eastAsia="Calibri" w:hAnsi="Aptos" w:cs="Calibri"/>
          <w:sz w:val="20"/>
          <w:szCs w:val="20"/>
          <w:lang w:val="it-IT"/>
        </w:rPr>
        <w:t xml:space="preserve">: Italian Exhibition Group S.p.A.; </w:t>
      </w:r>
      <w:r w:rsidRPr="00F31CC0">
        <w:rPr>
          <w:rFonts w:ascii="Aptos" w:eastAsia="Calibri" w:hAnsi="Aptos" w:cs="Calibri"/>
          <w:b/>
          <w:sz w:val="20"/>
          <w:szCs w:val="20"/>
          <w:lang w:val="it-IT"/>
        </w:rPr>
        <w:t xml:space="preserve">Periodicità: </w:t>
      </w:r>
      <w:r w:rsidRPr="00F31CC0">
        <w:rPr>
          <w:rFonts w:ascii="Aptos" w:eastAsia="Calibri" w:hAnsi="Aptos" w:cs="Calibri"/>
          <w:sz w:val="20"/>
          <w:szCs w:val="20"/>
          <w:lang w:val="it-IT"/>
        </w:rPr>
        <w:t xml:space="preserve">annuale; </w:t>
      </w:r>
      <w:r w:rsidRPr="00F31CC0">
        <w:rPr>
          <w:rFonts w:ascii="Aptos" w:eastAsia="Calibri" w:hAnsi="Aptos" w:cs="Calibri"/>
          <w:b/>
          <w:sz w:val="20"/>
          <w:szCs w:val="20"/>
          <w:lang w:val="it-IT"/>
        </w:rPr>
        <w:t>Edizione</w:t>
      </w:r>
      <w:r w:rsidRPr="00F31CC0">
        <w:rPr>
          <w:rFonts w:ascii="Aptos" w:eastAsia="Calibri" w:hAnsi="Aptos" w:cs="Calibri"/>
          <w:sz w:val="20"/>
          <w:szCs w:val="20"/>
          <w:lang w:val="it-IT"/>
        </w:rPr>
        <w:t xml:space="preserve">: 28ª; </w:t>
      </w:r>
      <w:r w:rsidRPr="00F31CC0">
        <w:rPr>
          <w:rFonts w:ascii="Aptos" w:eastAsia="Calibri" w:hAnsi="Aptos" w:cs="Calibri"/>
          <w:b/>
          <w:sz w:val="20"/>
          <w:szCs w:val="20"/>
          <w:lang w:val="it-IT"/>
        </w:rPr>
        <w:t xml:space="preserve">Date: </w:t>
      </w:r>
      <w:r w:rsidRPr="00F31CC0">
        <w:rPr>
          <w:rFonts w:ascii="Aptos" w:eastAsia="Calibri" w:hAnsi="Aptos" w:cs="Calibri"/>
          <w:sz w:val="20"/>
          <w:szCs w:val="20"/>
          <w:lang w:val="it-IT"/>
        </w:rPr>
        <w:t xml:space="preserve">4-7 novembre 2025; </w:t>
      </w:r>
      <w:r w:rsidRPr="00F31CC0">
        <w:rPr>
          <w:rFonts w:ascii="Aptos" w:eastAsia="Calibri" w:hAnsi="Aptos" w:cs="Calibri"/>
          <w:b/>
          <w:sz w:val="20"/>
          <w:szCs w:val="20"/>
          <w:lang w:val="it-IT"/>
        </w:rPr>
        <w:t>mail</w:t>
      </w:r>
      <w:r w:rsidRPr="00F31CC0">
        <w:rPr>
          <w:rFonts w:ascii="Aptos" w:eastAsia="Calibri" w:hAnsi="Aptos" w:cs="Calibri"/>
          <w:sz w:val="20"/>
          <w:szCs w:val="20"/>
          <w:lang w:val="it-IT"/>
        </w:rPr>
        <w:t xml:space="preserve">: </w:t>
      </w:r>
      <w:r w:rsidRPr="00F31CC0">
        <w:rPr>
          <w:rFonts w:ascii="Aptos" w:eastAsia="Calibri" w:hAnsi="Aptos" w:cs="Calibri"/>
          <w:color w:val="0000FF"/>
          <w:sz w:val="20"/>
          <w:szCs w:val="20"/>
          <w:u w:val="single"/>
          <w:lang w:val="it-IT"/>
        </w:rPr>
        <w:t>ecomondo@iegexpo.it</w:t>
      </w:r>
      <w:r w:rsidRPr="00F31CC0">
        <w:rPr>
          <w:rFonts w:ascii="Aptos" w:eastAsia="Calibri" w:hAnsi="Aptos" w:cs="Calibri"/>
          <w:color w:val="467886"/>
          <w:sz w:val="20"/>
          <w:szCs w:val="20"/>
          <w:u w:val="single"/>
          <w:lang w:val="it-IT"/>
        </w:rPr>
        <w:t>;</w:t>
      </w:r>
      <w:r w:rsidRPr="00F31CC0">
        <w:rPr>
          <w:rFonts w:ascii="Aptos" w:eastAsia="Calibri" w:hAnsi="Aptos" w:cs="Calibri"/>
          <w:b/>
          <w:sz w:val="20"/>
          <w:szCs w:val="20"/>
          <w:lang w:val="it-IT"/>
        </w:rPr>
        <w:t xml:space="preserve"> Website:</w:t>
      </w:r>
      <w:hyperlink r:id="rId6">
        <w:r w:rsidR="00AD525A" w:rsidRPr="00F31CC0">
          <w:rPr>
            <w:rFonts w:ascii="Aptos" w:eastAsia="Calibri" w:hAnsi="Aptos" w:cs="Calibri"/>
            <w:b/>
            <w:color w:val="1155CC"/>
            <w:sz w:val="20"/>
            <w:szCs w:val="20"/>
            <w:lang w:val="it-IT"/>
          </w:rPr>
          <w:t xml:space="preserve"> </w:t>
        </w:r>
      </w:hyperlink>
      <w:hyperlink r:id="rId7">
        <w:r w:rsidR="00AD525A" w:rsidRPr="00F31CC0">
          <w:rPr>
            <w:rFonts w:ascii="Aptos" w:eastAsia="Calibri" w:hAnsi="Aptos" w:cs="Calibri"/>
            <w:color w:val="0000FF"/>
            <w:sz w:val="20"/>
            <w:szCs w:val="20"/>
            <w:u w:val="single"/>
            <w:lang w:val="it-IT"/>
          </w:rPr>
          <w:t>www.ecomondo.com</w:t>
        </w:r>
      </w:hyperlink>
      <w:hyperlink r:id="rId8">
        <w:r w:rsidR="00AD525A" w:rsidRPr="00F31CC0">
          <w:rPr>
            <w:rFonts w:ascii="Aptos" w:eastAsia="Calibri" w:hAnsi="Aptos" w:cs="Calibri"/>
            <w:color w:val="467886"/>
            <w:sz w:val="20"/>
            <w:szCs w:val="20"/>
            <w:u w:val="single"/>
            <w:lang w:val="it-IT"/>
          </w:rPr>
          <w:t>;</w:t>
        </w:r>
      </w:hyperlink>
      <w:r w:rsidRPr="00F31CC0">
        <w:rPr>
          <w:rFonts w:ascii="Aptos" w:eastAsia="Calibri" w:hAnsi="Aptos" w:cs="Calibri"/>
          <w:b/>
          <w:sz w:val="20"/>
          <w:szCs w:val="20"/>
          <w:lang w:val="it-IT"/>
        </w:rPr>
        <w:t xml:space="preserve"> Facebook</w:t>
      </w:r>
      <w:r w:rsidRPr="00F31CC0">
        <w:rPr>
          <w:rFonts w:ascii="Aptos" w:eastAsia="Calibri" w:hAnsi="Aptos" w:cs="Calibri"/>
          <w:sz w:val="20"/>
          <w:szCs w:val="20"/>
          <w:lang w:val="it-IT"/>
        </w:rPr>
        <w:t>:</w:t>
      </w:r>
      <w:hyperlink r:id="rId9">
        <w:r w:rsidR="00AD525A" w:rsidRPr="00F31CC0">
          <w:rPr>
            <w:rFonts w:ascii="Aptos" w:eastAsia="Calibri" w:hAnsi="Aptos" w:cs="Calibri"/>
            <w:color w:val="1155CC"/>
            <w:sz w:val="20"/>
            <w:szCs w:val="20"/>
            <w:lang w:val="it-IT"/>
          </w:rPr>
          <w:t xml:space="preserve"> </w:t>
        </w:r>
      </w:hyperlink>
      <w:hyperlink r:id="rId10">
        <w:r w:rsidR="00AD525A" w:rsidRPr="00F31CC0">
          <w:rPr>
            <w:rFonts w:ascii="Aptos" w:eastAsia="Calibri" w:hAnsi="Aptos" w:cs="Calibri"/>
            <w:color w:val="0000FF"/>
            <w:sz w:val="20"/>
            <w:szCs w:val="20"/>
            <w:u w:val="single"/>
            <w:lang w:val="it-IT"/>
          </w:rPr>
          <w:t>www.facebook.com/EcomondoRimini</w:t>
        </w:r>
      </w:hyperlink>
      <w:hyperlink r:id="rId11">
        <w:r w:rsidR="00AD525A" w:rsidRPr="00F31CC0">
          <w:rPr>
            <w:rFonts w:ascii="Aptos" w:eastAsia="Calibri" w:hAnsi="Aptos" w:cs="Calibri"/>
            <w:color w:val="467886"/>
            <w:sz w:val="20"/>
            <w:szCs w:val="20"/>
            <w:u w:val="single"/>
            <w:lang w:val="it-IT"/>
          </w:rPr>
          <w:t>;</w:t>
        </w:r>
      </w:hyperlink>
      <w:r w:rsidRPr="00F31CC0">
        <w:rPr>
          <w:rFonts w:ascii="Aptos" w:eastAsia="Calibri" w:hAnsi="Aptos" w:cs="Calibri"/>
          <w:b/>
          <w:sz w:val="20"/>
          <w:szCs w:val="20"/>
          <w:lang w:val="it-IT"/>
        </w:rPr>
        <w:t xml:space="preserve"> LinkedIn</w:t>
      </w:r>
      <w:r w:rsidRPr="00F31CC0">
        <w:rPr>
          <w:rFonts w:ascii="Aptos" w:eastAsia="Calibri" w:hAnsi="Aptos" w:cs="Calibri"/>
          <w:sz w:val="20"/>
          <w:szCs w:val="20"/>
          <w:lang w:val="it-IT"/>
        </w:rPr>
        <w:t>:</w:t>
      </w:r>
      <w:hyperlink r:id="rId12">
        <w:r w:rsidR="00AD525A" w:rsidRPr="00F31CC0">
          <w:rPr>
            <w:rFonts w:ascii="Aptos" w:eastAsia="Calibri" w:hAnsi="Aptos" w:cs="Calibri"/>
            <w:color w:val="1155CC"/>
            <w:sz w:val="20"/>
            <w:szCs w:val="20"/>
            <w:lang w:val="it-IT"/>
          </w:rPr>
          <w:t xml:space="preserve"> </w:t>
        </w:r>
      </w:hyperlink>
      <w:hyperlink r:id="rId13">
        <w:r w:rsidR="00AD525A" w:rsidRPr="00F31CC0">
          <w:rPr>
            <w:rFonts w:ascii="Aptos" w:eastAsia="Calibri" w:hAnsi="Aptos" w:cs="Calibri"/>
            <w:color w:val="0000FF"/>
            <w:sz w:val="20"/>
            <w:szCs w:val="20"/>
            <w:u w:val="single"/>
            <w:lang w:val="it-IT"/>
          </w:rPr>
          <w:t>https://www.linkedin.com/company/ecomondo-the-green-technologies-expo/</w:t>
        </w:r>
      </w:hyperlink>
      <w:r w:rsidRPr="00F31CC0">
        <w:rPr>
          <w:rFonts w:ascii="Aptos" w:eastAsia="Calibri" w:hAnsi="Aptos" w:cs="Calibri"/>
          <w:color w:val="0000FF"/>
          <w:sz w:val="20"/>
          <w:szCs w:val="20"/>
          <w:lang w:val="it-IT"/>
        </w:rPr>
        <w:t xml:space="preserve">  </w:t>
      </w:r>
    </w:p>
    <w:p w14:paraId="052B3388" w14:textId="77777777" w:rsidR="00AD525A" w:rsidRPr="00F31CC0" w:rsidRDefault="00F31CC0" w:rsidP="00E93E0B">
      <w:pPr>
        <w:shd w:val="clear" w:color="auto" w:fill="FFFFFF"/>
        <w:spacing w:line="240" w:lineRule="auto"/>
        <w:jc w:val="both"/>
        <w:rPr>
          <w:rFonts w:ascii="Aptos" w:eastAsia="Calibri" w:hAnsi="Aptos" w:cs="Calibri"/>
          <w:color w:val="0000FF"/>
          <w:sz w:val="20"/>
          <w:szCs w:val="20"/>
          <w:lang w:val="it-IT"/>
        </w:rPr>
      </w:pPr>
      <w:r w:rsidRPr="00F31CC0">
        <w:rPr>
          <w:rFonts w:ascii="Aptos" w:eastAsia="Calibri" w:hAnsi="Aptos" w:cs="Calibri"/>
          <w:color w:val="0000FF"/>
          <w:sz w:val="20"/>
          <w:szCs w:val="20"/>
          <w:lang w:val="it-IT"/>
        </w:rPr>
        <w:t xml:space="preserve">  </w:t>
      </w:r>
    </w:p>
    <w:p w14:paraId="656488A0" w14:textId="77777777" w:rsidR="00AD525A" w:rsidRPr="00F31CC0" w:rsidRDefault="00F31CC0" w:rsidP="00E93E0B">
      <w:pPr>
        <w:shd w:val="clear" w:color="auto" w:fill="FFFFFF"/>
        <w:spacing w:line="240" w:lineRule="auto"/>
        <w:jc w:val="both"/>
        <w:rPr>
          <w:rFonts w:ascii="Aptos" w:eastAsia="Calibri" w:hAnsi="Aptos" w:cs="Calibri"/>
          <w:sz w:val="20"/>
          <w:szCs w:val="20"/>
          <w:lang w:val="it-IT"/>
        </w:rPr>
      </w:pPr>
      <w:r w:rsidRPr="00F31CC0">
        <w:rPr>
          <w:rFonts w:ascii="Aptos" w:eastAsia="Calibri" w:hAnsi="Aptos" w:cs="Calibri"/>
          <w:b/>
          <w:sz w:val="20"/>
          <w:szCs w:val="20"/>
          <w:lang w:val="it-IT"/>
        </w:rPr>
        <w:t>PRESS CONTACT IEG/ECOMONDO 2025</w:t>
      </w:r>
      <w:r w:rsidRPr="00F31CC0">
        <w:rPr>
          <w:rFonts w:ascii="Aptos" w:eastAsia="Calibri" w:hAnsi="Aptos" w:cs="Calibri"/>
          <w:sz w:val="20"/>
          <w:szCs w:val="20"/>
          <w:lang w:val="it-IT"/>
        </w:rPr>
        <w:t xml:space="preserve">  </w:t>
      </w:r>
    </w:p>
    <w:p w14:paraId="5CDA4002" w14:textId="77777777" w:rsidR="00AD525A" w:rsidRPr="00F31CC0" w:rsidRDefault="00F31CC0" w:rsidP="00E93E0B">
      <w:pPr>
        <w:shd w:val="clear" w:color="auto" w:fill="FFFFFF"/>
        <w:spacing w:line="240" w:lineRule="auto"/>
        <w:jc w:val="both"/>
        <w:rPr>
          <w:rFonts w:ascii="Aptos" w:eastAsia="Calibri" w:hAnsi="Aptos" w:cs="Calibri"/>
          <w:sz w:val="20"/>
          <w:szCs w:val="20"/>
          <w:lang w:val="it-IT"/>
        </w:rPr>
      </w:pPr>
      <w:r w:rsidRPr="00F31CC0">
        <w:rPr>
          <w:rFonts w:ascii="Aptos" w:eastAsia="Calibri" w:hAnsi="Aptos" w:cs="Calibri"/>
          <w:b/>
          <w:sz w:val="20"/>
          <w:szCs w:val="20"/>
          <w:lang w:val="it-IT"/>
        </w:rPr>
        <w:t>Head of media relation &amp; corporate communication</w:t>
      </w:r>
      <w:r w:rsidRPr="00F31CC0">
        <w:rPr>
          <w:rFonts w:ascii="Aptos" w:eastAsia="Calibri" w:hAnsi="Aptos" w:cs="Calibri"/>
          <w:sz w:val="20"/>
          <w:szCs w:val="20"/>
          <w:lang w:val="it-IT"/>
        </w:rPr>
        <w:t xml:space="preserve">: Elisabetta Vitali; </w:t>
      </w:r>
      <w:r w:rsidRPr="00F31CC0">
        <w:rPr>
          <w:rFonts w:ascii="Aptos" w:eastAsia="Calibri" w:hAnsi="Aptos" w:cs="Calibri"/>
          <w:b/>
          <w:sz w:val="20"/>
          <w:szCs w:val="20"/>
          <w:lang w:val="it-IT"/>
        </w:rPr>
        <w:t>Press office manager</w:t>
      </w:r>
      <w:r w:rsidRPr="00F31CC0">
        <w:rPr>
          <w:rFonts w:ascii="Aptos" w:eastAsia="Calibri" w:hAnsi="Aptos" w:cs="Calibri"/>
          <w:sz w:val="20"/>
          <w:szCs w:val="20"/>
          <w:lang w:val="it-IT"/>
        </w:rPr>
        <w:t>: Pierfrancesco Bellini; I</w:t>
      </w:r>
      <w:r w:rsidRPr="00F31CC0">
        <w:rPr>
          <w:rFonts w:ascii="Aptos" w:eastAsia="Calibri" w:hAnsi="Aptos" w:cs="Calibri"/>
          <w:b/>
          <w:sz w:val="20"/>
          <w:szCs w:val="20"/>
          <w:lang w:val="it-IT"/>
        </w:rPr>
        <w:t>nternational press office coordinator</w:t>
      </w:r>
      <w:r w:rsidRPr="00F31CC0">
        <w:rPr>
          <w:rFonts w:ascii="Aptos" w:eastAsia="Calibri" w:hAnsi="Aptos" w:cs="Calibri"/>
          <w:sz w:val="20"/>
          <w:szCs w:val="20"/>
          <w:lang w:val="it-IT"/>
        </w:rPr>
        <w:t>: Silvia Giorgi;</w:t>
      </w:r>
      <w:r w:rsidRPr="00F31CC0">
        <w:rPr>
          <w:rFonts w:eastAsia="Calibri"/>
          <w:sz w:val="20"/>
          <w:szCs w:val="20"/>
          <w:lang w:val="it-IT"/>
        </w:rPr>
        <w:t> </w:t>
      </w:r>
      <w:r w:rsidRPr="00F31CC0">
        <w:rPr>
          <w:rFonts w:ascii="Aptos" w:eastAsia="Calibri" w:hAnsi="Aptos" w:cs="Calibri"/>
          <w:sz w:val="20"/>
          <w:szCs w:val="20"/>
          <w:u w:val="single"/>
          <w:lang w:val="it-IT"/>
        </w:rPr>
        <w:t>media@iegexpo.it</w:t>
      </w:r>
      <w:r w:rsidRPr="00F31CC0">
        <w:rPr>
          <w:rFonts w:ascii="Aptos" w:eastAsia="Calibri" w:hAnsi="Aptos" w:cs="Calibri"/>
          <w:sz w:val="20"/>
          <w:szCs w:val="20"/>
          <w:lang w:val="it-IT"/>
        </w:rPr>
        <w:t xml:space="preserve">  </w:t>
      </w:r>
    </w:p>
    <w:p w14:paraId="3BD67D6B" w14:textId="77777777" w:rsidR="00AD525A" w:rsidRPr="00F31CC0" w:rsidRDefault="00F31CC0" w:rsidP="00E93E0B">
      <w:pPr>
        <w:shd w:val="clear" w:color="auto" w:fill="FFFFFF"/>
        <w:spacing w:line="240" w:lineRule="auto"/>
        <w:jc w:val="both"/>
        <w:rPr>
          <w:rFonts w:ascii="Aptos" w:eastAsia="Calibri" w:hAnsi="Aptos" w:cs="Calibri"/>
          <w:sz w:val="20"/>
          <w:szCs w:val="20"/>
          <w:lang w:val="it-IT"/>
        </w:rPr>
      </w:pPr>
      <w:r w:rsidRPr="00F31CC0">
        <w:rPr>
          <w:rFonts w:ascii="Aptos" w:eastAsia="Calibri" w:hAnsi="Aptos" w:cs="Calibri"/>
          <w:sz w:val="20"/>
          <w:szCs w:val="20"/>
          <w:lang w:val="it-IT"/>
        </w:rPr>
        <w:t xml:space="preserve">  </w:t>
      </w:r>
    </w:p>
    <w:p w14:paraId="2E9652E8" w14:textId="77777777" w:rsidR="00AD525A" w:rsidRPr="00F31CC0" w:rsidRDefault="00F31CC0" w:rsidP="00E93E0B">
      <w:pPr>
        <w:shd w:val="clear" w:color="auto" w:fill="FFFFFF"/>
        <w:spacing w:line="240" w:lineRule="auto"/>
        <w:jc w:val="both"/>
        <w:rPr>
          <w:rFonts w:ascii="Aptos" w:eastAsia="Calibri" w:hAnsi="Aptos" w:cs="Calibri"/>
          <w:sz w:val="20"/>
          <w:szCs w:val="20"/>
          <w:lang w:val="it-IT"/>
        </w:rPr>
      </w:pPr>
      <w:r w:rsidRPr="00F31CC0">
        <w:rPr>
          <w:rFonts w:ascii="Aptos" w:eastAsia="Calibri" w:hAnsi="Aptos" w:cs="Calibri"/>
          <w:b/>
          <w:sz w:val="20"/>
          <w:szCs w:val="20"/>
          <w:lang w:val="it-IT"/>
        </w:rPr>
        <w:t>MEDIA AGENCY IEG/ECOMONDO: Smartitaly Communications</w:t>
      </w:r>
      <w:r w:rsidRPr="00F31CC0">
        <w:rPr>
          <w:rFonts w:ascii="Aptos" w:eastAsia="Calibri" w:hAnsi="Aptos" w:cs="Calibri"/>
          <w:sz w:val="20"/>
          <w:szCs w:val="20"/>
          <w:lang w:val="it-IT"/>
        </w:rPr>
        <w:t xml:space="preserve">  </w:t>
      </w:r>
    </w:p>
    <w:p w14:paraId="55E2F99F" w14:textId="21DDC9AF" w:rsidR="00AD525A" w:rsidRPr="00F31CC0" w:rsidRDefault="00F31CC0" w:rsidP="00130ECE">
      <w:pPr>
        <w:shd w:val="clear" w:color="auto" w:fill="FFFFFF"/>
        <w:spacing w:line="240" w:lineRule="auto"/>
        <w:jc w:val="both"/>
        <w:rPr>
          <w:rFonts w:ascii="Aptos" w:eastAsia="Calibri" w:hAnsi="Aptos" w:cs="Calibri"/>
          <w:sz w:val="20"/>
          <w:szCs w:val="20"/>
          <w:lang w:val="it-IT"/>
        </w:rPr>
      </w:pPr>
      <w:r w:rsidRPr="00F31CC0">
        <w:rPr>
          <w:rFonts w:ascii="Aptos" w:eastAsia="Calibri" w:hAnsi="Aptos" w:cs="Calibri"/>
          <w:sz w:val="20"/>
          <w:szCs w:val="20"/>
          <w:lang w:val="it-IT"/>
        </w:rPr>
        <w:t xml:space="preserve">Edoardo Chiesa, +39 333 8744340 - </w:t>
      </w:r>
      <w:r w:rsidRPr="00F31CC0">
        <w:rPr>
          <w:rFonts w:ascii="Aptos" w:eastAsia="Calibri" w:hAnsi="Aptos" w:cs="Calibri"/>
          <w:color w:val="0000FF"/>
          <w:sz w:val="20"/>
          <w:szCs w:val="20"/>
          <w:u w:val="single"/>
          <w:lang w:val="it-IT"/>
        </w:rPr>
        <w:t>e.chiesa@smartitaly.it</w:t>
      </w:r>
      <w:r w:rsidRPr="00F31CC0">
        <w:rPr>
          <w:rFonts w:ascii="Aptos" w:eastAsia="Calibri" w:hAnsi="Aptos" w:cs="Calibri"/>
          <w:sz w:val="20"/>
          <w:szCs w:val="20"/>
          <w:u w:val="single"/>
          <w:lang w:val="it-IT"/>
        </w:rPr>
        <w:t>;</w:t>
      </w:r>
      <w:r w:rsidRPr="00F31CC0">
        <w:rPr>
          <w:rFonts w:ascii="Aptos" w:eastAsia="Calibri" w:hAnsi="Aptos" w:cs="Calibri"/>
          <w:sz w:val="20"/>
          <w:szCs w:val="20"/>
          <w:lang w:val="it-IT"/>
        </w:rPr>
        <w:t xml:space="preserve"> Paola Gervasio, +39 346 6064272 - </w:t>
      </w:r>
      <w:r w:rsidRPr="00F31CC0">
        <w:rPr>
          <w:rFonts w:ascii="Aptos" w:eastAsia="Calibri" w:hAnsi="Aptos" w:cs="Calibri"/>
          <w:sz w:val="20"/>
          <w:szCs w:val="20"/>
          <w:u w:val="single"/>
          <w:lang w:val="it-IT"/>
        </w:rPr>
        <w:t>p.gervasio@smartitaly.it;</w:t>
      </w:r>
      <w:r w:rsidRPr="00F31CC0">
        <w:rPr>
          <w:rFonts w:ascii="Aptos" w:eastAsia="Calibri" w:hAnsi="Aptos" w:cs="Calibri"/>
          <w:sz w:val="20"/>
          <w:szCs w:val="20"/>
          <w:lang w:val="it-IT"/>
        </w:rPr>
        <w:t xml:space="preserve"> Francesca Pericolo, +39 327 9861860 - </w:t>
      </w:r>
      <w:r w:rsidRPr="00F31CC0">
        <w:rPr>
          <w:rFonts w:ascii="Aptos" w:eastAsia="Calibri" w:hAnsi="Aptos" w:cs="Calibri"/>
          <w:sz w:val="20"/>
          <w:szCs w:val="20"/>
          <w:u w:val="single"/>
          <w:lang w:val="it-IT"/>
        </w:rPr>
        <w:t>f.pericolo@smartitaly.it;</w:t>
      </w:r>
      <w:r w:rsidRPr="00F31CC0">
        <w:rPr>
          <w:rFonts w:ascii="Aptos" w:eastAsia="Calibri" w:hAnsi="Aptos" w:cs="Calibri"/>
          <w:sz w:val="20"/>
          <w:szCs w:val="20"/>
          <w:lang w:val="it-IT"/>
        </w:rPr>
        <w:t xml:space="preserve"> Stampa estera - Andrea Indiano, +39 349 3232557 – </w:t>
      </w:r>
      <w:r w:rsidRPr="00F31CC0">
        <w:rPr>
          <w:rFonts w:ascii="Aptos" w:eastAsia="Calibri" w:hAnsi="Aptos" w:cs="Calibri"/>
          <w:color w:val="0000FF"/>
          <w:sz w:val="20"/>
          <w:szCs w:val="20"/>
          <w:u w:val="single"/>
          <w:lang w:val="it-IT"/>
        </w:rPr>
        <w:t>a.indiano@smartitaly.it</w:t>
      </w:r>
      <w:r w:rsidRPr="00F31CC0">
        <w:rPr>
          <w:rFonts w:ascii="Aptos" w:eastAsia="Calibri" w:hAnsi="Aptos" w:cs="Calibri"/>
          <w:sz w:val="20"/>
          <w:szCs w:val="20"/>
          <w:lang w:val="it-IT"/>
        </w:rPr>
        <w:t xml:space="preserve">   </w:t>
      </w:r>
      <w:r w:rsidRPr="00F31CC0">
        <w:rPr>
          <w:sz w:val="20"/>
          <w:szCs w:val="20"/>
          <w:lang w:val="it-IT"/>
        </w:rPr>
        <w:t xml:space="preserve"> </w:t>
      </w:r>
    </w:p>
    <w:p w14:paraId="3026CB84" w14:textId="5C6AA41D" w:rsidR="00AD525A" w:rsidRPr="00F31CC0" w:rsidRDefault="00F31CC0">
      <w:pPr>
        <w:shd w:val="clear" w:color="auto" w:fill="FFFFFF"/>
        <w:jc w:val="both"/>
        <w:rPr>
          <w:sz w:val="20"/>
          <w:szCs w:val="20"/>
          <w:lang w:val="it-IT"/>
        </w:rPr>
      </w:pPr>
      <w:r w:rsidRPr="00F31CC0">
        <w:rPr>
          <w:sz w:val="20"/>
          <w:szCs w:val="20"/>
          <w:lang w:val="it-IT"/>
        </w:rPr>
        <w:t xml:space="preserve">  </w:t>
      </w:r>
    </w:p>
    <w:p w14:paraId="5B5A5BD8" w14:textId="3286000E" w:rsidR="00AD525A" w:rsidRDefault="00E93E0B">
      <w:pPr>
        <w:shd w:val="clear" w:color="auto" w:fill="FFFFFF"/>
        <w:jc w:val="center"/>
        <w:rPr>
          <w:sz w:val="20"/>
          <w:szCs w:val="20"/>
        </w:rPr>
      </w:pPr>
      <w:r w:rsidRPr="00996098">
        <w:rPr>
          <w:rFonts w:eastAsia="Calibri" w:cs="Calibri"/>
          <w:noProof/>
          <w:color w:val="000000"/>
          <w:sz w:val="20"/>
          <w:szCs w:val="20"/>
        </w:rPr>
        <w:drawing>
          <wp:inline distT="0" distB="0" distL="0" distR="0" wp14:anchorId="59BCF40C" wp14:editId="3FA09BDD">
            <wp:extent cx="5943600" cy="1613535"/>
            <wp:effectExtent l="0" t="0" r="0" b="0"/>
            <wp:docPr id="2" name="image1.jpg" descr="Immagine che contiene testo, Carattere, schermata&#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 Carattere, schermata&#10;&#10;Il contenuto generato dall'IA potrebbe non essere corretto."/>
                    <pic:cNvPicPr>
                      <a:picLocks/>
                    </pic:cNvPicPr>
                  </pic:nvPicPr>
                  <pic:blipFill>
                    <a:blip r:embed="rId14" cstate="print">
                      <a:extLst>
                        <a:ext uri="{28A0092B-C50C-407E-A947-70E740481C1C}">
                          <a14:useLocalDpi xmlns:a14="http://schemas.microsoft.com/office/drawing/2010/main" val="0"/>
                        </a:ext>
                      </a:extLst>
                    </a:blip>
                    <a:srcRect l="-5" t="-18" r="-5" b="-18"/>
                    <a:stretch>
                      <a:fillRect/>
                    </a:stretch>
                  </pic:blipFill>
                  <pic:spPr bwMode="auto">
                    <a:xfrm>
                      <a:off x="0" y="0"/>
                      <a:ext cx="5943600" cy="1613535"/>
                    </a:xfrm>
                    <a:prstGeom prst="rect">
                      <a:avLst/>
                    </a:prstGeom>
                    <a:noFill/>
                    <a:ln>
                      <a:noFill/>
                    </a:ln>
                  </pic:spPr>
                </pic:pic>
              </a:graphicData>
            </a:graphic>
          </wp:inline>
        </w:drawing>
      </w:r>
      <w:r>
        <w:rPr>
          <w:sz w:val="20"/>
          <w:szCs w:val="20"/>
        </w:rPr>
        <w:t xml:space="preserve">  </w:t>
      </w:r>
    </w:p>
    <w:p w14:paraId="098E1E7B" w14:textId="23DA4AF4" w:rsidR="00AD525A" w:rsidRDefault="00F31CC0">
      <w:pPr>
        <w:shd w:val="clear" w:color="auto" w:fill="FFFFFF"/>
        <w:jc w:val="both"/>
        <w:rPr>
          <w:sz w:val="20"/>
          <w:szCs w:val="20"/>
        </w:rPr>
      </w:pPr>
      <w:r>
        <w:rPr>
          <w:sz w:val="20"/>
          <w:szCs w:val="20"/>
        </w:rPr>
        <w:t xml:space="preserve">   </w:t>
      </w:r>
    </w:p>
    <w:p w14:paraId="5868E1E0" w14:textId="16306701" w:rsidR="00AD525A" w:rsidRPr="00481707" w:rsidRDefault="00F31CC0" w:rsidP="00481707">
      <w:pPr>
        <w:shd w:val="clear" w:color="auto" w:fill="FFFFFF"/>
        <w:jc w:val="both"/>
        <w:rPr>
          <w:rFonts w:ascii="Calibri" w:eastAsia="Calibri" w:hAnsi="Calibri" w:cs="Calibri"/>
          <w:sz w:val="16"/>
          <w:szCs w:val="16"/>
          <w:lang w:val="it-IT"/>
        </w:rPr>
      </w:pPr>
      <w:r w:rsidRPr="00F31CC0">
        <w:rPr>
          <w:rFonts w:ascii="Calibri" w:eastAsia="Calibri" w:hAnsi="Calibri" w:cs="Calibri"/>
          <w:sz w:val="16"/>
          <w:szCs w:val="16"/>
          <w:lang w:val="it-IT"/>
        </w:rPr>
        <w:t xml:space="preserve">Il presente comunicato stampa contiene elementi previsionali e stime che riflettono le attuali opinioni del management (“forward-looking statements”) specie per quanto riguarda performance gestionali future, realizzazione di investimenti, andamento dei flussi di cassa ed evoluzione della struttura finanziaria. I forward-looking statements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w:t>
      </w:r>
      <w:r w:rsidRPr="00F31CC0">
        <w:rPr>
          <w:rFonts w:ascii="Calibri" w:eastAsia="Calibri" w:hAnsi="Calibri" w:cs="Calibri"/>
          <w:sz w:val="16"/>
          <w:szCs w:val="16"/>
          <w:lang w:val="it-IT"/>
        </w:rPr>
        <w:lastRenderedPageBreak/>
        <w:t xml:space="preserve">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  </w:t>
      </w:r>
    </w:p>
    <w:sectPr w:rsidR="00AD525A" w:rsidRPr="0048170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352CF4"/>
    <w:multiLevelType w:val="multilevel"/>
    <w:tmpl w:val="477A82E2"/>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42663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25A"/>
    <w:rsid w:val="00052CB0"/>
    <w:rsid w:val="00114B05"/>
    <w:rsid w:val="00130ECE"/>
    <w:rsid w:val="00247F35"/>
    <w:rsid w:val="00283971"/>
    <w:rsid w:val="00381714"/>
    <w:rsid w:val="003D239B"/>
    <w:rsid w:val="003E7313"/>
    <w:rsid w:val="00435E27"/>
    <w:rsid w:val="00477AAC"/>
    <w:rsid w:val="00481707"/>
    <w:rsid w:val="004B3E8C"/>
    <w:rsid w:val="006569BE"/>
    <w:rsid w:val="006C3A3C"/>
    <w:rsid w:val="006E0268"/>
    <w:rsid w:val="00884C07"/>
    <w:rsid w:val="00954B25"/>
    <w:rsid w:val="0097115D"/>
    <w:rsid w:val="00977094"/>
    <w:rsid w:val="00982B8D"/>
    <w:rsid w:val="00AD525A"/>
    <w:rsid w:val="00BF55D8"/>
    <w:rsid w:val="00CC61F9"/>
    <w:rsid w:val="00D17F9B"/>
    <w:rsid w:val="00D5741A"/>
    <w:rsid w:val="00DA724D"/>
    <w:rsid w:val="00DE721F"/>
    <w:rsid w:val="00E93E0B"/>
    <w:rsid w:val="00F316B6"/>
    <w:rsid w:val="00F31C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87CC5"/>
  <w15:docId w15:val="{D62B1340-265F-474F-8217-D948AED7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Revisione">
    <w:name w:val="Revision"/>
    <w:hidden/>
    <w:uiPriority w:val="99"/>
    <w:semiHidden/>
    <w:rsid w:val="00F316B6"/>
    <w:pPr>
      <w:spacing w:line="240" w:lineRule="auto"/>
    </w:pPr>
  </w:style>
  <w:style w:type="character" w:styleId="Rimandocommento">
    <w:name w:val="annotation reference"/>
    <w:basedOn w:val="Carpredefinitoparagrafo"/>
    <w:uiPriority w:val="99"/>
    <w:semiHidden/>
    <w:unhideWhenUsed/>
    <w:rsid w:val="006E0268"/>
    <w:rPr>
      <w:sz w:val="16"/>
      <w:szCs w:val="16"/>
    </w:rPr>
  </w:style>
  <w:style w:type="paragraph" w:styleId="Testocommento">
    <w:name w:val="annotation text"/>
    <w:basedOn w:val="Normale"/>
    <w:link w:val="TestocommentoCarattere"/>
    <w:uiPriority w:val="99"/>
    <w:semiHidden/>
    <w:unhideWhenUsed/>
    <w:rsid w:val="006E026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E0268"/>
    <w:rPr>
      <w:sz w:val="20"/>
      <w:szCs w:val="20"/>
    </w:rPr>
  </w:style>
  <w:style w:type="paragraph" w:styleId="Soggettocommento">
    <w:name w:val="annotation subject"/>
    <w:basedOn w:val="Testocommento"/>
    <w:next w:val="Testocommento"/>
    <w:link w:val="SoggettocommentoCarattere"/>
    <w:uiPriority w:val="99"/>
    <w:semiHidden/>
    <w:unhideWhenUsed/>
    <w:rsid w:val="006E0268"/>
    <w:rPr>
      <w:b/>
      <w:bCs/>
    </w:rPr>
  </w:style>
  <w:style w:type="character" w:customStyle="1" w:styleId="SoggettocommentoCarattere">
    <w:name w:val="Soggetto commento Carattere"/>
    <w:basedOn w:val="TestocommentoCarattere"/>
    <w:link w:val="Soggettocommento"/>
    <w:uiPriority w:val="99"/>
    <w:semiHidden/>
    <w:rsid w:val="006E0268"/>
    <w:rPr>
      <w:b/>
      <w:bCs/>
      <w:sz w:val="20"/>
      <w:szCs w:val="20"/>
    </w:rPr>
  </w:style>
  <w:style w:type="character" w:styleId="Collegamentoipertestuale">
    <w:name w:val="Hyperlink"/>
    <w:basedOn w:val="Carpredefinitoparagrafo"/>
    <w:uiPriority w:val="99"/>
    <w:unhideWhenUsed/>
    <w:rsid w:val="00DE721F"/>
    <w:rPr>
      <w:color w:val="0000FF" w:themeColor="hyperlink"/>
      <w:u w:val="single"/>
    </w:rPr>
  </w:style>
  <w:style w:type="character" w:styleId="Menzionenonrisolta">
    <w:name w:val="Unresolved Mention"/>
    <w:basedOn w:val="Carpredefinitoparagrafo"/>
    <w:uiPriority w:val="99"/>
    <w:semiHidden/>
    <w:unhideWhenUsed/>
    <w:rsid w:val="00DE721F"/>
    <w:rPr>
      <w:color w:val="605E5C"/>
      <w:shd w:val="clear" w:color="auto" w:fill="E1DFDD"/>
    </w:rPr>
  </w:style>
  <w:style w:type="character" w:styleId="Enfasigrassetto">
    <w:name w:val="Strong"/>
    <w:basedOn w:val="Carpredefinitoparagrafo"/>
    <w:uiPriority w:val="22"/>
    <w:qFormat/>
    <w:rsid w:val="003E73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31711">
      <w:bodyDiv w:val="1"/>
      <w:marLeft w:val="0"/>
      <w:marRight w:val="0"/>
      <w:marTop w:val="0"/>
      <w:marBottom w:val="0"/>
      <w:divBdr>
        <w:top w:val="none" w:sz="0" w:space="0" w:color="auto"/>
        <w:left w:val="none" w:sz="0" w:space="0" w:color="auto"/>
        <w:bottom w:val="none" w:sz="0" w:space="0" w:color="auto"/>
        <w:right w:val="none" w:sz="0" w:space="0" w:color="auto"/>
      </w:divBdr>
    </w:div>
    <w:div w:id="2109542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rlsand.esvalabs.com/?u=http%3A%2F%2Fsrvcww%2Fgestionecww%2Ftemplate%2F%B4http%3A%2Fwww.ecomondo.com%B4&amp;e=08ef5b7e&amp;h=c8736bf5&amp;f=y&amp;p=n" TargetMode="External"/><Relationship Id="rId13" Type="http://schemas.openxmlformats.org/officeDocument/2006/relationships/hyperlink" Target="https://urlsand.esvalabs.com/?u=https%3A%2F%2Fwww.linkedin.com%2Fcompany%2Fecomondo-the-green-technologies-expo%2F&amp;e=08ef5b7e&amp;h=7e2a082b&amp;f=y&amp;p=n" TargetMode="External"/><Relationship Id="rId3" Type="http://schemas.openxmlformats.org/officeDocument/2006/relationships/settings" Target="settings.xml"/><Relationship Id="rId7" Type="http://schemas.openxmlformats.org/officeDocument/2006/relationships/hyperlink" Target="http://www.ecomondo.com/" TargetMode="External"/><Relationship Id="rId12" Type="http://schemas.openxmlformats.org/officeDocument/2006/relationships/hyperlink" Target="https://urlsand.esvalabs.com/?u=https%3A%2F%2Fwww.linkedin.com%2Fcompany%2Fecomondo-the-green-technologies-expo%2F&amp;e=08ef5b7e&amp;h=7e2a082b&amp;f=y&amp;p=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comondo.com/" TargetMode="External"/><Relationship Id="rId11" Type="http://schemas.openxmlformats.org/officeDocument/2006/relationships/hyperlink" Target="https://urlsand.esvalabs.com/?u=http%3A%2F%2Fwww.facebook.com%2FEcomondoRimini&amp;e=08ef5b7e&amp;h=0cd5a733&amp;f=y&amp;p=n"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urlsand.esvalabs.com/?u=http%3A%2F%2Fwww.facebook.com%2FEcomondoRimini&amp;e=08ef5b7e&amp;h=0cd5a733&amp;f=y&amp;p=n" TargetMode="External"/><Relationship Id="rId4" Type="http://schemas.openxmlformats.org/officeDocument/2006/relationships/webSettings" Target="webSettings.xml"/><Relationship Id="rId9" Type="http://schemas.openxmlformats.org/officeDocument/2006/relationships/hyperlink" Target="https://urlsand.esvalabs.com/?u=http%3A%2F%2Fwww.facebook.com%2FEcomondoRimini&amp;e=08ef5b7e&amp;h=0cd5a733&amp;f=y&amp;p=n"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1824</Words>
  <Characters>10400</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Mariachiara Conte</dc:creator>
  <cp:lastModifiedBy>Nicoletta Evangelisti</cp:lastModifiedBy>
  <cp:revision>9</cp:revision>
  <dcterms:created xsi:type="dcterms:W3CDTF">2025-10-20T07:57:00Z</dcterms:created>
  <dcterms:modified xsi:type="dcterms:W3CDTF">2025-10-28T08:56:00Z</dcterms:modified>
</cp:coreProperties>
</file>